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79" w:rsidRDefault="009D6B79"/>
    <w:p w:rsidR="00ED6C7A" w:rsidRPr="00ED6C7A" w:rsidRDefault="001D0D3F" w:rsidP="00ED6C7A">
      <w:pPr>
        <w:pBdr>
          <w:bottom w:val="single" w:sz="6" w:space="4" w:color="E9E9E9"/>
        </w:pBdr>
        <w:shd w:val="clear" w:color="auto" w:fill="FFFFFF"/>
        <w:spacing w:after="143" w:line="300" w:lineRule="atLeast"/>
        <w:ind w:right="-143"/>
        <w:jc w:val="center"/>
        <w:outlineLvl w:val="0"/>
        <w:rPr>
          <w:rFonts w:ascii="Times New Roman" w:eastAsia="Times New Roman" w:hAnsi="Times New Roman" w:cs="Times New Roman"/>
          <w:b/>
          <w:color w:val="3DC757"/>
          <w:kern w:val="36"/>
          <w:sz w:val="36"/>
          <w:szCs w:val="36"/>
          <w:lang w:eastAsia="ru-RU"/>
        </w:rPr>
      </w:pPr>
      <w:r w:rsidRPr="00ED6C7A">
        <w:rPr>
          <w:rFonts w:ascii="Times New Roman" w:eastAsia="Times New Roman" w:hAnsi="Times New Roman" w:cs="Times New Roman"/>
          <w:b/>
          <w:color w:val="3DC757"/>
          <w:kern w:val="36"/>
          <w:sz w:val="36"/>
          <w:szCs w:val="36"/>
          <w:lang w:eastAsia="ru-RU"/>
        </w:rPr>
        <w:t>«Гимнастика для глаз – детям»</w:t>
      </w:r>
    </w:p>
    <w:p w:rsidR="001D0D3F" w:rsidRPr="00ED6C7A" w:rsidRDefault="001D0D3F" w:rsidP="00ED6C7A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426" w:right="-143" w:firstLine="426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36"/>
          <w:szCs w:val="36"/>
          <w:lang w:eastAsia="ru-RU"/>
        </w:rPr>
      </w:pPr>
      <w:r w:rsidRPr="001D0D3F">
        <w:rPr>
          <w:rFonts w:ascii="Arial" w:eastAsia="Times New Roman" w:hAnsi="Arial" w:cs="Arial"/>
          <w:noProof/>
          <w:color w:val="262626"/>
          <w:sz w:val="21"/>
          <w:szCs w:val="21"/>
          <w:lang w:eastAsia="ru-RU"/>
        </w:rPr>
        <w:drawing>
          <wp:inline distT="0" distB="0" distL="0" distR="0" wp14:anchorId="12004B92" wp14:editId="305FCA3A">
            <wp:extent cx="2266950" cy="1502250"/>
            <wp:effectExtent l="0" t="0" r="0" b="3175"/>
            <wp:docPr id="2" name="Рисунок 2" descr="http://www.prodlenka.org/images/stories/sait2/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dlenka.org/images/stories/sait2/ey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3F" w:rsidRPr="001D0D3F" w:rsidRDefault="00ED6C7A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="001D0D3F"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статистике у каждого третьего взрослого и у каждого четвертого маленького жителя планеты существуют проблемы со зрением. Это и немудрено, ведь 90% всей информации об окружающем мире человек получает именно с помощью зрения. Сложно представить, какая это колоссальная нагрузка, и особенно для детей, ведь отдыхают глазки только тогда, когда ребёнок спит. Поэтому так важно беречь зрение смолоду. Чтобы сохранить «зоркость», стоит уделять своим глазам особое внимание с раннего детства. Один из наиболее удобных и проверенных способов - детская гимнастика для глаз. Медики разработали тысячи комплексов, которые помогут укрепить и сохранить зрение малыша. Все они направлены на снятие напряжения с детских глазок, что особенно важно в современное время, когда ребенок с малых лет сидит за компьютером. Большинство гимнастик для глаз детей предусматривают движение глазного яблока во всех направлениях. Пусть малыш двигает глазками «верх-вниз, влево-вправо. Попросите ребенка зажмуриться, снять напряжение, считая до десяти. Если умеет - пусть считает сам. Если нет - помогите ему.</w:t>
      </w:r>
    </w:p>
    <w:p w:rsidR="001D0D3F" w:rsidRPr="001D0D3F" w:rsidRDefault="001D0D3F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снять напряжение в глазках, малыш должен один раз в 1-2 часа переключать зрение. Для этого попросите его смотреть вдаль в течение 5-10 минут. Немаловажно, чтобы он периодически еще и закрывал глазки для отдыха на 1-2 минуты.</w:t>
      </w:r>
    </w:p>
    <w:p w:rsidR="001D0D3F" w:rsidRPr="001D0D3F" w:rsidRDefault="001D0D3F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Предложите ребёнку представить себя Буратино. Ребенок должен закрыть глаза и посмотреть таким образом на кончик своего носика, а взрослый в это время пусть посчитает до 8. Малышу нужно представить, что его носик растет, а он следит этим занимательным процессом с закрытыми глазками. Потом нос также должен уменьшаться - считайте в этот раз оборот: от 8 до 1.</w:t>
      </w:r>
    </w:p>
    <w:p w:rsidR="001D0D3F" w:rsidRPr="001D0D3F" w:rsidRDefault="001D0D3F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Попросите малыша не поворачивать головы, но при этом пусть он смотрит сначала медленно вправо, потом - прямо, потом медленно повернет глаза </w:t>
      </w: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влево и снова прямо. Следует проделать то же самое, только вверх и вниз. Два раза повторить. Еще одно хорошее упражнение - закрыть веки, помассировать их круговыми движениями пальцев. Верхнее веко от носа к наружному краю глаз, а нижнее веко от наружного края к носу, потом - наоборот. Такое упражнение для глаз детей ослабляет мышцы и улучшает кровообращение</w:t>
      </w:r>
    </w:p>
    <w:p w:rsidR="001D0D3F" w:rsidRPr="001D0D3F" w:rsidRDefault="001D0D3F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малыш тренировал зрение, ему полезно играть с яркими, подвижными игрушками. Пусть они прыгают, катаются, кувыркаются и вертятся.</w:t>
      </w:r>
    </w:p>
    <w:p w:rsidR="001D0D3F" w:rsidRPr="001D0D3F" w:rsidRDefault="001D0D3F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помните — зрение нарушается медленно. И также медленно оно восстанавливается. Это, конечно, если естественным путем. Есть еще, безусловно, хирургическая, лазерная и контактная коррекция. Но ведь никто из нас не хочет исправлять малышу зрение именно таким путем.</w:t>
      </w:r>
    </w:p>
    <w:p w:rsidR="001D0D3F" w:rsidRPr="001D0D3F" w:rsidRDefault="001D0D3F" w:rsidP="001D0D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D0D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Вот почему гимнастика, которую ребёнок будет регулярно выполнять, натренирует его зрение, сохранит и улучшит его, обезопасит от близорукости и других заболеваний глаз.</w:t>
      </w:r>
    </w:p>
    <w:p w:rsidR="001D0D3F" w:rsidRPr="00ED6C7A" w:rsidRDefault="001D0D3F" w:rsidP="00ED6C7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6C7A">
        <w:rPr>
          <w:rFonts w:ascii="Times New Roman" w:hAnsi="Times New Roman" w:cs="Times New Roman"/>
          <w:sz w:val="24"/>
          <w:szCs w:val="24"/>
        </w:rPr>
        <w:t xml:space="preserve">Инструктор по ФК </w:t>
      </w:r>
      <w:r w:rsidR="00ED6C7A" w:rsidRPr="00ED6C7A">
        <w:rPr>
          <w:rFonts w:ascii="Times New Roman" w:hAnsi="Times New Roman" w:cs="Times New Roman"/>
          <w:sz w:val="24"/>
          <w:szCs w:val="24"/>
        </w:rPr>
        <w:t>Малахова Н.А.</w:t>
      </w:r>
    </w:p>
    <w:sectPr w:rsidR="001D0D3F" w:rsidRPr="00ED6C7A" w:rsidSect="00ED6C7A">
      <w:pgSz w:w="11906" w:h="16838"/>
      <w:pgMar w:top="900" w:right="991" w:bottom="1134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01"/>
    <w:rsid w:val="001D0D3F"/>
    <w:rsid w:val="00250001"/>
    <w:rsid w:val="009D6B79"/>
    <w:rsid w:val="00E26AA6"/>
    <w:rsid w:val="00E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9A33"/>
  <w15:docId w15:val="{AD5F76AF-40ED-43AF-AD01-B0EEF84A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User</cp:lastModifiedBy>
  <cp:revision>3</cp:revision>
  <cp:lastPrinted>2015-03-11T06:06:00Z</cp:lastPrinted>
  <dcterms:created xsi:type="dcterms:W3CDTF">2015-03-11T05:58:00Z</dcterms:created>
  <dcterms:modified xsi:type="dcterms:W3CDTF">2018-09-06T17:06:00Z</dcterms:modified>
</cp:coreProperties>
</file>