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0E" w:rsidRPr="008B7DBC" w:rsidRDefault="006902A0" w:rsidP="00086E9C">
      <w:pPr>
        <w:tabs>
          <w:tab w:val="left" w:pos="6237"/>
          <w:tab w:val="left" w:pos="6521"/>
        </w:tabs>
        <w:ind w:firstLine="4678"/>
        <w:rPr>
          <w:sz w:val="24"/>
          <w:szCs w:val="28"/>
        </w:rPr>
      </w:pPr>
      <w:r>
        <w:rPr>
          <w:sz w:val="24"/>
          <w:szCs w:val="28"/>
        </w:rPr>
        <w:t xml:space="preserve">  </w:t>
      </w:r>
      <w:r w:rsidR="00086E9C">
        <w:rPr>
          <w:noProof/>
          <w:sz w:val="24"/>
          <w:szCs w:val="28"/>
          <w:lang w:eastAsia="ru-RU"/>
        </w:rPr>
        <w:drawing>
          <wp:inline distT="0" distB="0" distL="0" distR="0">
            <wp:extent cx="6298120" cy="89049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33" cy="89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    </w:t>
      </w:r>
      <w:r w:rsidR="008B7DBC">
        <w:rPr>
          <w:b/>
          <w:bCs/>
          <w:sz w:val="28"/>
          <w:szCs w:val="28"/>
        </w:rPr>
        <w:t xml:space="preserve"> </w:t>
      </w:r>
    </w:p>
    <w:p w:rsidR="006902A0" w:rsidRPr="00B013AE" w:rsidRDefault="006902A0" w:rsidP="006902A0">
      <w:pPr>
        <w:adjustRightInd w:val="0"/>
        <w:jc w:val="both"/>
        <w:rPr>
          <w:rFonts w:eastAsia="Calibri"/>
          <w:sz w:val="24"/>
          <w:szCs w:val="24"/>
        </w:rPr>
      </w:pPr>
      <w:r w:rsidRPr="00B013AE">
        <w:rPr>
          <w:rFonts w:eastAsia="Calibri"/>
          <w:sz w:val="24"/>
          <w:szCs w:val="24"/>
        </w:rPr>
        <w:lastRenderedPageBreak/>
        <w:t xml:space="preserve">3.2.2. Время движения (пешком): </w:t>
      </w:r>
      <w:r w:rsidR="00976FA0" w:rsidRPr="00012DED">
        <w:rPr>
          <w:rFonts w:eastAsia="Calibri"/>
          <w:b/>
          <w:sz w:val="24"/>
          <w:szCs w:val="24"/>
        </w:rPr>
        <w:t>------</w:t>
      </w:r>
      <w:r w:rsidRPr="00012DED">
        <w:rPr>
          <w:rFonts w:eastAsia="Calibri"/>
          <w:b/>
          <w:sz w:val="24"/>
          <w:szCs w:val="24"/>
        </w:rPr>
        <w:t>минут</w:t>
      </w:r>
      <w:r w:rsidRPr="00B013AE">
        <w:rPr>
          <w:rFonts w:eastAsia="Calibri"/>
          <w:sz w:val="24"/>
          <w:szCs w:val="24"/>
        </w:rPr>
        <w:t xml:space="preserve">. </w:t>
      </w:r>
    </w:p>
    <w:p w:rsidR="006902A0" w:rsidRPr="00012DED" w:rsidRDefault="006902A0" w:rsidP="006902A0">
      <w:pPr>
        <w:adjustRightInd w:val="0"/>
        <w:jc w:val="both"/>
        <w:rPr>
          <w:rFonts w:eastAsia="Calibri"/>
          <w:b/>
          <w:sz w:val="24"/>
          <w:szCs w:val="24"/>
        </w:rPr>
      </w:pPr>
      <w:r w:rsidRPr="00B013AE">
        <w:rPr>
          <w:rFonts w:eastAsia="Calibri"/>
          <w:sz w:val="24"/>
          <w:szCs w:val="24"/>
        </w:rPr>
        <w:t>3.2.3. Наличие выделенного от проезжей части пешеходного пути (</w:t>
      </w:r>
      <w:r w:rsidRPr="00012DED">
        <w:rPr>
          <w:rFonts w:eastAsia="Calibri"/>
          <w:b/>
          <w:sz w:val="24"/>
          <w:szCs w:val="24"/>
        </w:rPr>
        <w:t>да,</w:t>
      </w:r>
      <w:r w:rsidRPr="00B013AE">
        <w:rPr>
          <w:rFonts w:eastAsia="Calibri"/>
          <w:sz w:val="24"/>
          <w:szCs w:val="24"/>
        </w:rPr>
        <w:t xml:space="preserve"> нет): </w:t>
      </w:r>
      <w:r w:rsidRPr="00012DED">
        <w:rPr>
          <w:rFonts w:eastAsia="Calibri"/>
          <w:b/>
          <w:sz w:val="24"/>
          <w:szCs w:val="24"/>
        </w:rPr>
        <w:t xml:space="preserve">ширина пешеходного пути от 1,2 до 2,0 м. </w:t>
      </w:r>
    </w:p>
    <w:p w:rsidR="006902A0" w:rsidRPr="00012DED" w:rsidRDefault="006902A0" w:rsidP="006902A0">
      <w:pPr>
        <w:adjustRightInd w:val="0"/>
        <w:jc w:val="both"/>
        <w:rPr>
          <w:rFonts w:eastAsia="Calibri"/>
          <w:b/>
          <w:sz w:val="24"/>
          <w:szCs w:val="24"/>
        </w:rPr>
      </w:pPr>
      <w:r w:rsidRPr="00B013AE">
        <w:rPr>
          <w:rFonts w:eastAsia="Calibri"/>
          <w:sz w:val="24"/>
          <w:szCs w:val="24"/>
        </w:rPr>
        <w:t xml:space="preserve">3.2.4.   </w:t>
      </w:r>
      <w:proofErr w:type="gramStart"/>
      <w:r w:rsidRPr="00B013AE">
        <w:rPr>
          <w:rFonts w:eastAsia="Calibri"/>
          <w:sz w:val="24"/>
          <w:szCs w:val="24"/>
        </w:rPr>
        <w:t>Перекрестки    (нерегулируемые;    регулируемые,    со    звуковой си</w:t>
      </w:r>
      <w:r>
        <w:rPr>
          <w:rFonts w:eastAsia="Calibri"/>
          <w:sz w:val="24"/>
          <w:szCs w:val="24"/>
        </w:rPr>
        <w:t xml:space="preserve">гнализацией, таймером; нет): </w:t>
      </w:r>
      <w:r w:rsidRPr="00012DED">
        <w:rPr>
          <w:rFonts w:eastAsia="Calibri"/>
          <w:b/>
          <w:sz w:val="24"/>
          <w:szCs w:val="24"/>
        </w:rPr>
        <w:t xml:space="preserve">пешеходный переход </w:t>
      </w:r>
      <w:r w:rsidR="00976FA0" w:rsidRPr="00012DED">
        <w:rPr>
          <w:rFonts w:eastAsia="Calibri"/>
          <w:b/>
          <w:sz w:val="24"/>
          <w:szCs w:val="24"/>
        </w:rPr>
        <w:t xml:space="preserve">не </w:t>
      </w:r>
      <w:r w:rsidRPr="00012DED">
        <w:rPr>
          <w:rFonts w:eastAsia="Calibri"/>
          <w:b/>
          <w:sz w:val="24"/>
          <w:szCs w:val="24"/>
        </w:rPr>
        <w:t>регулируемый, обозначен знаком «Пешеходный переход»</w:t>
      </w:r>
      <w:r w:rsidR="00976FA0" w:rsidRPr="00012DED">
        <w:rPr>
          <w:rFonts w:eastAsia="Calibri"/>
          <w:b/>
          <w:sz w:val="24"/>
          <w:szCs w:val="24"/>
        </w:rPr>
        <w:t>, нет.</w:t>
      </w:r>
      <w:proofErr w:type="gramEnd"/>
    </w:p>
    <w:p w:rsidR="006902A0" w:rsidRPr="00012DED" w:rsidRDefault="006902A0" w:rsidP="006902A0">
      <w:pPr>
        <w:adjustRightInd w:val="0"/>
        <w:jc w:val="both"/>
        <w:rPr>
          <w:rFonts w:eastAsia="Calibri"/>
          <w:b/>
          <w:sz w:val="24"/>
          <w:szCs w:val="24"/>
        </w:rPr>
      </w:pPr>
      <w:r w:rsidRPr="00B013AE">
        <w:rPr>
          <w:rFonts w:eastAsia="Calibri"/>
          <w:sz w:val="24"/>
          <w:szCs w:val="24"/>
        </w:rPr>
        <w:t xml:space="preserve">3.2.5. Информация на пути следования к объекту (акустическая,  тактильная, визуальная; нет). </w:t>
      </w:r>
      <w:r w:rsidR="00012DED" w:rsidRPr="00012DED">
        <w:rPr>
          <w:rFonts w:eastAsia="Calibri"/>
          <w:b/>
          <w:sz w:val="24"/>
          <w:szCs w:val="24"/>
        </w:rPr>
        <w:t>Нет.</w:t>
      </w:r>
    </w:p>
    <w:p w:rsidR="00036FC6" w:rsidRDefault="006902A0" w:rsidP="00036FC6">
      <w:pPr>
        <w:adjustRightInd w:val="0"/>
        <w:jc w:val="both"/>
        <w:rPr>
          <w:rFonts w:eastAsia="Calibri"/>
          <w:i/>
          <w:sz w:val="24"/>
          <w:szCs w:val="24"/>
          <w:u w:val="single"/>
        </w:rPr>
      </w:pPr>
      <w:r w:rsidRPr="00B013AE">
        <w:rPr>
          <w:rFonts w:eastAsia="Calibri"/>
          <w:sz w:val="24"/>
          <w:szCs w:val="24"/>
        </w:rPr>
        <w:t xml:space="preserve">3.2.6. Перепады высоты на пути: </w:t>
      </w:r>
      <w:r w:rsidR="00012DED" w:rsidRPr="00012DED">
        <w:rPr>
          <w:rFonts w:eastAsia="Calibri"/>
          <w:b/>
          <w:sz w:val="24"/>
          <w:szCs w:val="24"/>
        </w:rPr>
        <w:t>Нет.</w:t>
      </w:r>
    </w:p>
    <w:p w:rsidR="0091209E" w:rsidRDefault="0091209E" w:rsidP="006902A0">
      <w:pPr>
        <w:adjustRightInd w:val="0"/>
        <w:jc w:val="both"/>
        <w:rPr>
          <w:rFonts w:eastAsia="Calibri"/>
          <w:i/>
          <w:sz w:val="24"/>
          <w:szCs w:val="24"/>
          <w:u w:val="single"/>
        </w:rPr>
      </w:pPr>
    </w:p>
    <w:p w:rsidR="0091209E" w:rsidRPr="0091209E" w:rsidRDefault="0091209E" w:rsidP="0091209E">
      <w:pPr>
        <w:adjustRightInd w:val="0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3.3. Организация доступности объекта для инвалидов - форма обслуживания </w:t>
      </w:r>
    </w:p>
    <w:p w:rsidR="00A461E5" w:rsidRPr="00A461E5" w:rsidRDefault="00A461E5" w:rsidP="00A461E5">
      <w:pPr>
        <w:adjustRightInd w:val="0"/>
        <w:rPr>
          <w:rFonts w:eastAsia="Calibri"/>
          <w:sz w:val="24"/>
          <w:szCs w:val="24"/>
        </w:rPr>
      </w:pPr>
    </w:p>
    <w:tbl>
      <w:tblPr>
        <w:tblW w:w="0" w:type="auto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A461E5" w:rsidRPr="00A461E5" w:rsidTr="00D86F07">
        <w:trPr>
          <w:trHeight w:val="600"/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N</w:t>
            </w:r>
          </w:p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A461E5">
              <w:rPr>
                <w:rFonts w:eastAsia="Calibri"/>
                <w:sz w:val="24"/>
                <w:szCs w:val="24"/>
              </w:rPr>
              <w:t>п</w:t>
            </w:r>
            <w:proofErr w:type="gramEnd"/>
            <w:r w:rsidRPr="00A461E5">
              <w:rPr>
                <w:rFonts w:eastAsia="Calibri"/>
                <w:sz w:val="24"/>
                <w:szCs w:val="24"/>
              </w:rPr>
              <w:t>/п</w:t>
            </w:r>
          </w:p>
        </w:tc>
        <w:tc>
          <w:tcPr>
            <w:tcW w:w="5520" w:type="dxa"/>
            <w:vAlign w:val="center"/>
          </w:tcPr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Категория инвалидов</w:t>
            </w:r>
          </w:p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(вид нарушения)</w:t>
            </w:r>
          </w:p>
        </w:tc>
        <w:tc>
          <w:tcPr>
            <w:tcW w:w="3120" w:type="dxa"/>
            <w:vAlign w:val="center"/>
          </w:tcPr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Вариант организации</w:t>
            </w:r>
          </w:p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доступности объекта</w:t>
            </w:r>
          </w:p>
          <w:p w:rsidR="00A461E5" w:rsidRPr="00A461E5" w:rsidRDefault="00A461E5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(формы обслуживания)</w:t>
            </w:r>
          </w:p>
        </w:tc>
      </w:tr>
      <w:tr w:rsidR="00D86F07" w:rsidRPr="00A461E5" w:rsidTr="00D86F07">
        <w:trPr>
          <w:trHeight w:val="712"/>
          <w:tblCellSpacing w:w="5" w:type="nil"/>
        </w:trPr>
        <w:tc>
          <w:tcPr>
            <w:tcW w:w="600" w:type="dxa"/>
            <w:vAlign w:val="center"/>
          </w:tcPr>
          <w:p w:rsidR="00D86F07" w:rsidRPr="00A461E5" w:rsidRDefault="00D86F07" w:rsidP="00AF244E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520" w:type="dxa"/>
            <w:vAlign w:val="center"/>
          </w:tcPr>
          <w:p w:rsidR="00D86F07" w:rsidRPr="00A461E5" w:rsidRDefault="00D86F07" w:rsidP="005852BC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Все категории инвалидов и МГН               </w:t>
            </w:r>
          </w:p>
          <w:p w:rsidR="00D86F07" w:rsidRPr="00A461E5" w:rsidRDefault="00D86F07" w:rsidP="00A461E5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vAlign w:val="center"/>
          </w:tcPr>
          <w:p w:rsidR="00D86F07" w:rsidRPr="00A461E5" w:rsidRDefault="00D86F07" w:rsidP="00D86F07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73E27" w:rsidRPr="00A461E5" w:rsidTr="004B2429">
        <w:trPr>
          <w:tblCellSpacing w:w="5" w:type="nil"/>
        </w:trPr>
        <w:tc>
          <w:tcPr>
            <w:tcW w:w="600" w:type="dxa"/>
            <w:vAlign w:val="center"/>
          </w:tcPr>
          <w:p w:rsidR="00F73E27" w:rsidRPr="00FF27C9" w:rsidRDefault="00F73E27" w:rsidP="004B2429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27C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520" w:type="dxa"/>
            <w:vAlign w:val="center"/>
          </w:tcPr>
          <w:p w:rsidR="00F73E27" w:rsidRPr="00FF27C9" w:rsidRDefault="00F73E27" w:rsidP="004B2429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FF27C9">
              <w:rPr>
                <w:rFonts w:eastAsia="Calibri"/>
                <w:sz w:val="24"/>
                <w:szCs w:val="24"/>
              </w:rPr>
              <w:t>передвигающиеся</w:t>
            </w:r>
            <w:proofErr w:type="gramEnd"/>
            <w:r w:rsidRPr="00FF27C9">
              <w:rPr>
                <w:rFonts w:eastAsia="Calibri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120" w:type="dxa"/>
            <w:vAlign w:val="center"/>
          </w:tcPr>
          <w:p w:rsidR="00F73E27" w:rsidRPr="00012DED" w:rsidRDefault="00012DED" w:rsidP="00BE6A14">
            <w:pPr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2DED">
              <w:rPr>
                <w:rFonts w:eastAsia="Calibri"/>
                <w:b/>
                <w:sz w:val="24"/>
                <w:szCs w:val="24"/>
              </w:rPr>
              <w:t>ВНД</w:t>
            </w:r>
          </w:p>
        </w:tc>
      </w:tr>
      <w:tr w:rsidR="00F73E27" w:rsidRPr="00A461E5" w:rsidTr="003875B4">
        <w:trPr>
          <w:tblCellSpacing w:w="5" w:type="nil"/>
        </w:trPr>
        <w:tc>
          <w:tcPr>
            <w:tcW w:w="600" w:type="dxa"/>
            <w:vAlign w:val="center"/>
          </w:tcPr>
          <w:p w:rsidR="00F73E27" w:rsidRPr="00FF27C9" w:rsidRDefault="00F73E27" w:rsidP="004B2429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27C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520" w:type="dxa"/>
          </w:tcPr>
          <w:p w:rsidR="00F73E27" w:rsidRPr="00FF27C9" w:rsidRDefault="00F73E27" w:rsidP="004B2429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27C9">
              <w:rPr>
                <w:rFonts w:eastAsia="Calibri"/>
                <w:sz w:val="24"/>
                <w:szCs w:val="24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shd w:val="clear" w:color="auto" w:fill="auto"/>
          </w:tcPr>
          <w:p w:rsidR="00F73E27" w:rsidRPr="00012DED" w:rsidRDefault="00012DED" w:rsidP="00BE6A14">
            <w:pPr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12DED">
              <w:rPr>
                <w:rFonts w:eastAsia="Calibri"/>
                <w:b/>
                <w:sz w:val="24"/>
                <w:szCs w:val="24"/>
              </w:rPr>
              <w:t>ВНД</w:t>
            </w:r>
          </w:p>
        </w:tc>
      </w:tr>
      <w:tr w:rsidR="00F73E27" w:rsidRPr="00A461E5" w:rsidTr="003875B4">
        <w:trPr>
          <w:tblCellSpacing w:w="5" w:type="nil"/>
        </w:trPr>
        <w:tc>
          <w:tcPr>
            <w:tcW w:w="600" w:type="dxa"/>
            <w:vAlign w:val="center"/>
          </w:tcPr>
          <w:p w:rsidR="00F73E27" w:rsidRPr="00FF27C9" w:rsidRDefault="00F73E27" w:rsidP="004B2429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FF27C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520" w:type="dxa"/>
          </w:tcPr>
          <w:p w:rsidR="00F73E27" w:rsidRPr="00FF27C9" w:rsidRDefault="00F73E27" w:rsidP="004B2429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27C9">
              <w:rPr>
                <w:rFonts w:eastAsia="Calibri"/>
                <w:sz w:val="24"/>
                <w:szCs w:val="24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shd w:val="clear" w:color="auto" w:fill="auto"/>
          </w:tcPr>
          <w:p w:rsidR="00F73E27" w:rsidRPr="00012DED" w:rsidRDefault="00012DED" w:rsidP="00BE6A1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12DED">
              <w:rPr>
                <w:rFonts w:eastAsia="Calibri"/>
                <w:b/>
                <w:sz w:val="24"/>
                <w:szCs w:val="24"/>
              </w:rPr>
              <w:t>ВНД</w:t>
            </w:r>
          </w:p>
        </w:tc>
      </w:tr>
      <w:tr w:rsidR="00F73E27" w:rsidRPr="00A461E5" w:rsidTr="00AF244E">
        <w:trPr>
          <w:tblCellSpacing w:w="5" w:type="nil"/>
        </w:trPr>
        <w:tc>
          <w:tcPr>
            <w:tcW w:w="600" w:type="dxa"/>
            <w:vAlign w:val="center"/>
          </w:tcPr>
          <w:p w:rsidR="00F73E27" w:rsidRPr="00A461E5" w:rsidRDefault="00F73E27" w:rsidP="00AF244E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520" w:type="dxa"/>
          </w:tcPr>
          <w:p w:rsidR="00F73E27" w:rsidRPr="00FF27C9" w:rsidRDefault="00F73E27" w:rsidP="001A2987">
            <w:pPr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FF27C9">
              <w:rPr>
                <w:rFonts w:eastAsia="Calibri"/>
                <w:sz w:val="24"/>
                <w:szCs w:val="24"/>
              </w:rPr>
              <w:t xml:space="preserve">с нарушениями слуха  </w:t>
            </w:r>
          </w:p>
        </w:tc>
        <w:tc>
          <w:tcPr>
            <w:tcW w:w="3120" w:type="dxa"/>
          </w:tcPr>
          <w:p w:rsidR="00F73E27" w:rsidRPr="00012DED" w:rsidRDefault="00012DED" w:rsidP="00BE6A14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012DED">
              <w:rPr>
                <w:rFonts w:eastAsia="Calibri"/>
                <w:b/>
                <w:sz w:val="24"/>
                <w:szCs w:val="24"/>
              </w:rPr>
              <w:t>ВНД</w:t>
            </w:r>
          </w:p>
        </w:tc>
      </w:tr>
    </w:tbl>
    <w:p w:rsidR="00344953" w:rsidRDefault="00344953" w:rsidP="00A461E5">
      <w:pPr>
        <w:adjustRightInd w:val="0"/>
        <w:rPr>
          <w:rFonts w:eastAsia="Calibri"/>
          <w:b/>
          <w:bCs/>
          <w:sz w:val="24"/>
          <w:szCs w:val="24"/>
          <w:lang w:eastAsia="ru-RU"/>
        </w:rPr>
      </w:pPr>
      <w:bookmarkStart w:id="0" w:name="Par706"/>
      <w:bookmarkEnd w:id="0"/>
    </w:p>
    <w:p w:rsidR="00BE6A14" w:rsidRDefault="00BE6A14" w:rsidP="00A461E5">
      <w:pPr>
        <w:adjustRightInd w:val="0"/>
        <w:rPr>
          <w:rFonts w:eastAsia="Calibri"/>
          <w:bCs/>
          <w:sz w:val="24"/>
          <w:szCs w:val="24"/>
          <w:lang w:eastAsia="ru-RU"/>
        </w:rPr>
      </w:pPr>
    </w:p>
    <w:p w:rsidR="0043135C" w:rsidRPr="00A461E5" w:rsidRDefault="0043135C" w:rsidP="00A461E5">
      <w:pPr>
        <w:adjustRightInd w:val="0"/>
        <w:rPr>
          <w:rFonts w:eastAsia="Calibri"/>
          <w:bCs/>
          <w:sz w:val="24"/>
          <w:szCs w:val="24"/>
          <w:lang w:eastAsia="ru-RU"/>
        </w:rPr>
      </w:pPr>
      <w:r w:rsidRPr="00A461E5">
        <w:rPr>
          <w:rFonts w:eastAsia="Calibri"/>
          <w:bCs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p w:rsidR="0043135C" w:rsidRPr="00A461E5" w:rsidRDefault="0043135C" w:rsidP="00A461E5">
      <w:pPr>
        <w:adjustRightInd w:val="0"/>
        <w:ind w:firstLine="540"/>
        <w:jc w:val="both"/>
        <w:rPr>
          <w:rFonts w:eastAsia="Calibri"/>
          <w:sz w:val="24"/>
          <w:szCs w:val="24"/>
        </w:rPr>
      </w:pPr>
    </w:p>
    <w:tbl>
      <w:tblPr>
        <w:tblW w:w="0" w:type="auto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3795"/>
        <w:gridCol w:w="4845"/>
      </w:tblGrid>
      <w:tr w:rsidR="0043135C" w:rsidRPr="00A461E5" w:rsidTr="00B72738">
        <w:trPr>
          <w:trHeight w:val="600"/>
          <w:tblCellSpacing w:w="5" w:type="nil"/>
        </w:trPr>
        <w:tc>
          <w:tcPr>
            <w:tcW w:w="600" w:type="dxa"/>
            <w:vAlign w:val="center"/>
          </w:tcPr>
          <w:p w:rsidR="0043135C" w:rsidRPr="00A461E5" w:rsidRDefault="0043135C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N</w:t>
            </w:r>
          </w:p>
          <w:p w:rsidR="0043135C" w:rsidRPr="00A461E5" w:rsidRDefault="0043135C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A461E5">
              <w:rPr>
                <w:rFonts w:eastAsia="Calibri"/>
                <w:sz w:val="24"/>
                <w:szCs w:val="24"/>
              </w:rPr>
              <w:t>п</w:t>
            </w:r>
            <w:proofErr w:type="gramEnd"/>
            <w:r w:rsidRPr="00A461E5">
              <w:rPr>
                <w:rFonts w:eastAsia="Calibri"/>
                <w:sz w:val="24"/>
                <w:szCs w:val="24"/>
              </w:rPr>
              <w:t>/п</w:t>
            </w:r>
          </w:p>
        </w:tc>
        <w:tc>
          <w:tcPr>
            <w:tcW w:w="3795" w:type="dxa"/>
            <w:vAlign w:val="center"/>
          </w:tcPr>
          <w:p w:rsidR="0043135C" w:rsidRPr="00A461E5" w:rsidRDefault="0043135C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4845" w:type="dxa"/>
            <w:vAlign w:val="center"/>
          </w:tcPr>
          <w:p w:rsidR="0043135C" w:rsidRPr="00A461E5" w:rsidRDefault="0043135C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Состояние доступности, </w:t>
            </w:r>
            <w:proofErr w:type="gramStart"/>
            <w:r w:rsidRPr="00A461E5">
              <w:rPr>
                <w:rFonts w:eastAsia="Calibri"/>
                <w:sz w:val="24"/>
                <w:szCs w:val="24"/>
              </w:rPr>
              <w:t>в</w:t>
            </w:r>
            <w:proofErr w:type="gramEnd"/>
          </w:p>
          <w:p w:rsidR="0043135C" w:rsidRPr="00A461E5" w:rsidRDefault="0043135C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том числе для </w:t>
            </w:r>
            <w:proofErr w:type="gramStart"/>
            <w:r w:rsidRPr="00A461E5">
              <w:rPr>
                <w:rFonts w:eastAsia="Calibri"/>
                <w:sz w:val="24"/>
                <w:szCs w:val="24"/>
              </w:rPr>
              <w:t>основных</w:t>
            </w:r>
            <w:proofErr w:type="gramEnd"/>
          </w:p>
          <w:p w:rsidR="0043135C" w:rsidRPr="00A461E5" w:rsidRDefault="0043135C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категорий инвалидов</w:t>
            </w:r>
          </w:p>
        </w:tc>
      </w:tr>
      <w:tr w:rsidR="00036FC6" w:rsidRPr="00A461E5" w:rsidTr="00210516">
        <w:trPr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845" w:type="dxa"/>
            <w:shd w:val="clear" w:color="auto" w:fill="auto"/>
            <w:vAlign w:val="center"/>
          </w:tcPr>
          <w:p w:rsidR="00036FC6" w:rsidRPr="00A17561" w:rsidRDefault="00036FC6" w:rsidP="00976FA0">
            <w:pPr>
              <w:rPr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ДЧ</w:t>
            </w:r>
            <w:r w:rsidRPr="00A17561">
              <w:rPr>
                <w:b/>
                <w:sz w:val="22"/>
                <w:szCs w:val="22"/>
                <w:lang w:eastAsia="ru-RU"/>
              </w:rPr>
              <w:t>-И (</w:t>
            </w:r>
            <w:r>
              <w:rPr>
                <w:b/>
                <w:sz w:val="22"/>
                <w:szCs w:val="22"/>
                <w:lang w:eastAsia="ru-RU"/>
              </w:rPr>
              <w:t>К</w:t>
            </w:r>
            <w:proofErr w:type="gramStart"/>
            <w:r>
              <w:rPr>
                <w:b/>
                <w:sz w:val="22"/>
                <w:szCs w:val="22"/>
                <w:lang w:eastAsia="ru-RU"/>
              </w:rPr>
              <w:t>,О</w:t>
            </w:r>
            <w:proofErr w:type="gramEnd"/>
            <w:r w:rsidRPr="00A17561">
              <w:rPr>
                <w:b/>
                <w:sz w:val="22"/>
                <w:szCs w:val="22"/>
                <w:lang w:eastAsia="ru-RU"/>
              </w:rPr>
              <w:t>)</w:t>
            </w:r>
            <w:r w:rsidRPr="00A17561">
              <w:rPr>
                <w:sz w:val="22"/>
                <w:szCs w:val="22"/>
                <w:lang w:eastAsia="ru-RU"/>
              </w:rPr>
              <w:t xml:space="preserve"> – территория, прилегающая к зданию, доступна </w:t>
            </w:r>
            <w:r>
              <w:rPr>
                <w:sz w:val="22"/>
                <w:szCs w:val="22"/>
                <w:lang w:eastAsia="ru-RU"/>
              </w:rPr>
              <w:t>частично</w:t>
            </w:r>
            <w:r w:rsidRPr="00A17561">
              <w:rPr>
                <w:sz w:val="22"/>
                <w:szCs w:val="22"/>
                <w:lang w:eastAsia="ru-RU"/>
              </w:rPr>
              <w:t xml:space="preserve"> избирательно для инвалидов на креслах-колясках, инвалидов с нарушением опорн</w:t>
            </w:r>
            <w:r>
              <w:rPr>
                <w:sz w:val="22"/>
                <w:szCs w:val="22"/>
                <w:lang w:eastAsia="ru-RU"/>
              </w:rPr>
              <w:t>о-двигательного аппарата.</w:t>
            </w:r>
          </w:p>
          <w:p w:rsidR="00036FC6" w:rsidRPr="00A17561" w:rsidRDefault="00036FC6" w:rsidP="00976FA0">
            <w:pPr>
              <w:rPr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ДП-И (Г</w:t>
            </w:r>
            <w:proofErr w:type="gramStart"/>
            <w:r>
              <w:rPr>
                <w:b/>
                <w:sz w:val="22"/>
                <w:szCs w:val="22"/>
                <w:lang w:eastAsia="ru-RU"/>
              </w:rPr>
              <w:t>,У</w:t>
            </w:r>
            <w:proofErr w:type="gramEnd"/>
            <w:r w:rsidRPr="00A17561">
              <w:rPr>
                <w:b/>
                <w:sz w:val="22"/>
                <w:szCs w:val="22"/>
                <w:lang w:eastAsia="ru-RU"/>
              </w:rPr>
              <w:t>)</w:t>
            </w:r>
            <w:r w:rsidRPr="00A17561">
              <w:rPr>
                <w:sz w:val="22"/>
                <w:szCs w:val="22"/>
                <w:lang w:eastAsia="ru-RU"/>
              </w:rPr>
              <w:t xml:space="preserve"> – территория, прилегающая к зданию, доступна </w:t>
            </w:r>
            <w:r>
              <w:rPr>
                <w:sz w:val="22"/>
                <w:szCs w:val="22"/>
                <w:lang w:eastAsia="ru-RU"/>
              </w:rPr>
              <w:t>полностью</w:t>
            </w:r>
            <w:r w:rsidRPr="00A17561">
              <w:rPr>
                <w:sz w:val="22"/>
                <w:szCs w:val="22"/>
                <w:lang w:eastAsia="ru-RU"/>
              </w:rPr>
              <w:t xml:space="preserve"> избирательно инвалидов с нарушением слуха, лиц с на</w:t>
            </w:r>
            <w:r>
              <w:rPr>
                <w:sz w:val="22"/>
                <w:szCs w:val="22"/>
                <w:lang w:eastAsia="ru-RU"/>
              </w:rPr>
              <w:t xml:space="preserve">рушением умственного развития. </w:t>
            </w:r>
          </w:p>
          <w:p w:rsidR="00036FC6" w:rsidRPr="00054046" w:rsidRDefault="00036FC6" w:rsidP="00976FA0">
            <w:pPr>
              <w:rPr>
                <w:rFonts w:eastAsia="Calibri"/>
                <w:b/>
                <w:sz w:val="24"/>
                <w:szCs w:val="24"/>
              </w:rPr>
            </w:pPr>
            <w:r w:rsidRPr="00A17561">
              <w:rPr>
                <w:b/>
                <w:sz w:val="22"/>
                <w:szCs w:val="22"/>
                <w:lang w:eastAsia="ru-RU"/>
              </w:rPr>
              <w:t>ВНД (С)</w:t>
            </w:r>
            <w:r w:rsidRPr="00A17561">
              <w:rPr>
                <w:sz w:val="22"/>
                <w:szCs w:val="22"/>
                <w:lang w:eastAsia="ru-RU"/>
              </w:rPr>
              <w:t xml:space="preserve"> – территория, прилегающая к зданию, недоступна для инвалидо</w:t>
            </w:r>
            <w:r>
              <w:rPr>
                <w:sz w:val="22"/>
                <w:szCs w:val="22"/>
                <w:lang w:eastAsia="ru-RU"/>
              </w:rPr>
              <w:t>в с нарушением зрения (слепых).</w:t>
            </w:r>
          </w:p>
        </w:tc>
      </w:tr>
      <w:tr w:rsidR="00036FC6" w:rsidRPr="00A461E5" w:rsidTr="00210516">
        <w:trPr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4B2429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4B2429">
            <w:pPr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Вход </w:t>
            </w:r>
            <w:r w:rsidRPr="00A461E5">
              <w:rPr>
                <w:rFonts w:eastAsia="Calibri"/>
                <w:sz w:val="24"/>
                <w:szCs w:val="24"/>
              </w:rPr>
              <w:t xml:space="preserve"> в здание                     </w:t>
            </w:r>
          </w:p>
        </w:tc>
        <w:tc>
          <w:tcPr>
            <w:tcW w:w="4845" w:type="dxa"/>
            <w:shd w:val="clear" w:color="auto" w:fill="auto"/>
            <w:vAlign w:val="center"/>
          </w:tcPr>
          <w:p w:rsidR="00036FC6" w:rsidRPr="009F73DC" w:rsidRDefault="00036FC6" w:rsidP="00976FA0">
            <w:pPr>
              <w:rPr>
                <w:sz w:val="22"/>
                <w:szCs w:val="22"/>
              </w:rPr>
            </w:pPr>
            <w:r w:rsidRPr="009F73DC">
              <w:rPr>
                <w:b/>
                <w:sz w:val="22"/>
                <w:szCs w:val="22"/>
              </w:rPr>
              <w:t>ДП-И (У</w:t>
            </w:r>
            <w:proofErr w:type="gramStart"/>
            <w:r w:rsidRPr="009F73DC">
              <w:rPr>
                <w:b/>
                <w:sz w:val="22"/>
                <w:szCs w:val="22"/>
              </w:rPr>
              <w:t>,Г</w:t>
            </w:r>
            <w:proofErr w:type="gramEnd"/>
            <w:r w:rsidRPr="009F73DC">
              <w:rPr>
                <w:b/>
                <w:sz w:val="22"/>
                <w:szCs w:val="22"/>
              </w:rPr>
              <w:t xml:space="preserve">) </w:t>
            </w:r>
            <w:r w:rsidRPr="009F73DC">
              <w:rPr>
                <w:sz w:val="22"/>
                <w:szCs w:val="22"/>
              </w:rPr>
              <w:t>– доступно полностью для инвалидов с умственными нарушениями и нарушением органов слуха.</w:t>
            </w:r>
          </w:p>
          <w:p w:rsidR="00036FC6" w:rsidRPr="009F73DC" w:rsidRDefault="00036FC6" w:rsidP="00976FA0">
            <w:pPr>
              <w:rPr>
                <w:sz w:val="22"/>
                <w:szCs w:val="22"/>
              </w:rPr>
            </w:pPr>
            <w:r w:rsidRPr="009F73DC">
              <w:rPr>
                <w:b/>
                <w:sz w:val="22"/>
                <w:szCs w:val="22"/>
              </w:rPr>
              <w:t>ДУ (О)</w:t>
            </w:r>
            <w:r w:rsidRPr="009F73DC">
              <w:rPr>
                <w:sz w:val="22"/>
                <w:szCs w:val="22"/>
              </w:rPr>
              <w:t xml:space="preserve"> – доступно условно для инвалидов с нарушением опорно-двигательного аппарата (оказание помощи со стороны сопровождающих и персонала).</w:t>
            </w:r>
          </w:p>
          <w:p w:rsidR="00036FC6" w:rsidRPr="00A93C2E" w:rsidRDefault="00036FC6" w:rsidP="00976FA0">
            <w:pPr>
              <w:rPr>
                <w:b/>
                <w:sz w:val="24"/>
                <w:szCs w:val="24"/>
              </w:rPr>
            </w:pPr>
            <w:r w:rsidRPr="009F73DC">
              <w:rPr>
                <w:b/>
                <w:sz w:val="22"/>
                <w:szCs w:val="22"/>
              </w:rPr>
              <w:t>ВНД (С, К)</w:t>
            </w:r>
            <w:r w:rsidRPr="009F73DC">
              <w:rPr>
                <w:sz w:val="22"/>
                <w:szCs w:val="22"/>
              </w:rPr>
              <w:t xml:space="preserve"> – объект недоступен для инвалидов  с нарушением органов зрения и  инвалидов, передвигающихся на креслах-колясках.</w:t>
            </w:r>
          </w:p>
        </w:tc>
      </w:tr>
      <w:tr w:rsidR="00036FC6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Путь (пути) движения внутри здания        </w:t>
            </w:r>
          </w:p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845" w:type="dxa"/>
            <w:vAlign w:val="center"/>
          </w:tcPr>
          <w:p w:rsidR="00036FC6" w:rsidRPr="00E31363" w:rsidRDefault="00036FC6" w:rsidP="00976FA0">
            <w:pPr>
              <w:rPr>
                <w:sz w:val="22"/>
                <w:szCs w:val="22"/>
              </w:rPr>
            </w:pPr>
            <w:r w:rsidRPr="00E31363">
              <w:rPr>
                <w:b/>
                <w:sz w:val="22"/>
                <w:szCs w:val="22"/>
              </w:rPr>
              <w:t>ДП-И (У)</w:t>
            </w:r>
            <w:r w:rsidRPr="00E31363">
              <w:rPr>
                <w:sz w:val="22"/>
                <w:szCs w:val="22"/>
              </w:rPr>
              <w:t xml:space="preserve">  – зона доступна полностью для инвалидов с нарушением умственного развития.</w:t>
            </w:r>
          </w:p>
          <w:p w:rsidR="00036FC6" w:rsidRPr="00E31363" w:rsidRDefault="00036FC6" w:rsidP="00976FA0">
            <w:pPr>
              <w:rPr>
                <w:sz w:val="22"/>
                <w:szCs w:val="22"/>
              </w:rPr>
            </w:pPr>
            <w:r w:rsidRPr="00E31363">
              <w:rPr>
                <w:b/>
                <w:sz w:val="22"/>
                <w:szCs w:val="22"/>
              </w:rPr>
              <w:t>ДЧ-И</w:t>
            </w:r>
            <w:r w:rsidR="00991D3A">
              <w:rPr>
                <w:b/>
                <w:sz w:val="22"/>
                <w:szCs w:val="22"/>
              </w:rPr>
              <w:t xml:space="preserve"> </w:t>
            </w:r>
            <w:r w:rsidRPr="00E31363">
              <w:rPr>
                <w:b/>
                <w:sz w:val="22"/>
                <w:szCs w:val="22"/>
              </w:rPr>
              <w:t>(О</w:t>
            </w:r>
            <w:proofErr w:type="gramStart"/>
            <w:r w:rsidRPr="00E31363">
              <w:rPr>
                <w:b/>
                <w:sz w:val="22"/>
                <w:szCs w:val="22"/>
              </w:rPr>
              <w:t>,Г</w:t>
            </w:r>
            <w:proofErr w:type="gramEnd"/>
            <w:r w:rsidRPr="00E31363">
              <w:rPr>
                <w:b/>
                <w:sz w:val="22"/>
                <w:szCs w:val="22"/>
              </w:rPr>
              <w:t>)</w:t>
            </w:r>
            <w:r w:rsidRPr="00E31363">
              <w:rPr>
                <w:sz w:val="22"/>
                <w:szCs w:val="22"/>
              </w:rPr>
              <w:t xml:space="preserve">- зона частично доступна для инвалидов с нарушением опорно-двигательного аппарата, инвалидов с нарушением слуха. </w:t>
            </w:r>
          </w:p>
          <w:p w:rsidR="00036FC6" w:rsidRPr="00F56B17" w:rsidRDefault="00036FC6" w:rsidP="00976FA0">
            <w:pPr>
              <w:rPr>
                <w:sz w:val="24"/>
                <w:szCs w:val="24"/>
              </w:rPr>
            </w:pPr>
            <w:r w:rsidRPr="00E31363">
              <w:rPr>
                <w:b/>
                <w:sz w:val="22"/>
                <w:szCs w:val="22"/>
              </w:rPr>
              <w:t>ВНД (К, С)</w:t>
            </w:r>
            <w:r w:rsidRPr="00E31363">
              <w:rPr>
                <w:sz w:val="22"/>
                <w:szCs w:val="22"/>
              </w:rPr>
              <w:t xml:space="preserve"> – зона временно недоступна для  инвалидов, передвигающихся на креслах-колясках, инвалидов с нарушением зрения.</w:t>
            </w:r>
          </w:p>
        </w:tc>
      </w:tr>
      <w:tr w:rsidR="00036FC6" w:rsidRPr="00A461E5" w:rsidTr="000704F2">
        <w:trPr>
          <w:trHeight w:val="908"/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Зона целевого назначения здания           </w:t>
            </w:r>
          </w:p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(целевого посещения объекта)              </w:t>
            </w:r>
          </w:p>
        </w:tc>
        <w:tc>
          <w:tcPr>
            <w:tcW w:w="4845" w:type="dxa"/>
            <w:vAlign w:val="center"/>
          </w:tcPr>
          <w:p w:rsidR="00036FC6" w:rsidRPr="007243C6" w:rsidRDefault="00036FC6" w:rsidP="00976FA0">
            <w:pPr>
              <w:rPr>
                <w:sz w:val="22"/>
                <w:szCs w:val="22"/>
              </w:rPr>
            </w:pPr>
            <w:r w:rsidRPr="007243C6">
              <w:rPr>
                <w:b/>
                <w:sz w:val="22"/>
                <w:szCs w:val="22"/>
              </w:rPr>
              <w:t>ДП-И (У)</w:t>
            </w:r>
            <w:r w:rsidRPr="007243C6">
              <w:rPr>
                <w:sz w:val="22"/>
                <w:szCs w:val="22"/>
              </w:rPr>
              <w:t xml:space="preserve"> – доступно полностью избирательно для инвалидов с нарушением умственного развития.</w:t>
            </w:r>
          </w:p>
          <w:p w:rsidR="00036FC6" w:rsidRDefault="00036FC6" w:rsidP="00976FA0">
            <w:pPr>
              <w:rPr>
                <w:sz w:val="22"/>
                <w:szCs w:val="22"/>
              </w:rPr>
            </w:pPr>
            <w:r w:rsidRPr="007243C6">
              <w:rPr>
                <w:b/>
                <w:sz w:val="22"/>
                <w:szCs w:val="22"/>
              </w:rPr>
              <w:t>ДЧ-И (О</w:t>
            </w:r>
            <w:proofErr w:type="gramStart"/>
            <w:r>
              <w:rPr>
                <w:b/>
                <w:sz w:val="22"/>
                <w:szCs w:val="22"/>
              </w:rPr>
              <w:t>,Г</w:t>
            </w:r>
            <w:proofErr w:type="gramEnd"/>
            <w:r w:rsidRPr="007243C6">
              <w:rPr>
                <w:b/>
                <w:sz w:val="22"/>
                <w:szCs w:val="22"/>
              </w:rPr>
              <w:t>)</w:t>
            </w:r>
            <w:r w:rsidRPr="007243C6">
              <w:rPr>
                <w:sz w:val="22"/>
                <w:szCs w:val="22"/>
              </w:rPr>
              <w:t xml:space="preserve"> – доступно частично избирательно для инвалидов с нарушение</w:t>
            </w:r>
            <w:r>
              <w:rPr>
                <w:sz w:val="22"/>
                <w:szCs w:val="22"/>
              </w:rPr>
              <w:t>м опорно-двигательного аппарата,</w:t>
            </w:r>
          </w:p>
          <w:p w:rsidR="00036FC6" w:rsidRPr="007243C6" w:rsidRDefault="00036FC6" w:rsidP="00976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слуха.</w:t>
            </w:r>
          </w:p>
          <w:p w:rsidR="00036FC6" w:rsidRPr="009A1AAA" w:rsidRDefault="00036FC6" w:rsidP="00976FA0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ВНД (К</w:t>
            </w:r>
            <w:proofErr w:type="gramStart"/>
            <w:r>
              <w:rPr>
                <w:b/>
                <w:sz w:val="22"/>
                <w:szCs w:val="22"/>
              </w:rPr>
              <w:t>,С</w:t>
            </w:r>
            <w:proofErr w:type="gramEnd"/>
            <w:r w:rsidRPr="007243C6">
              <w:rPr>
                <w:b/>
                <w:sz w:val="22"/>
                <w:szCs w:val="22"/>
              </w:rPr>
              <w:t>)</w:t>
            </w:r>
            <w:r w:rsidRPr="007243C6">
              <w:rPr>
                <w:sz w:val="22"/>
                <w:szCs w:val="22"/>
              </w:rPr>
              <w:t xml:space="preserve"> – зона временно недоступна для инвалидов, передвигающихся на креслах-колясках, с нарушением зрени</w:t>
            </w:r>
            <w:r>
              <w:rPr>
                <w:sz w:val="22"/>
                <w:szCs w:val="22"/>
              </w:rPr>
              <w:t>я.</w:t>
            </w:r>
          </w:p>
        </w:tc>
      </w:tr>
      <w:tr w:rsidR="00036FC6" w:rsidRPr="00A461E5" w:rsidTr="00B72738">
        <w:trPr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Санитарно-гигиенические помещения         </w:t>
            </w:r>
          </w:p>
        </w:tc>
        <w:tc>
          <w:tcPr>
            <w:tcW w:w="4845" w:type="dxa"/>
          </w:tcPr>
          <w:p w:rsidR="00036FC6" w:rsidRPr="00E10690" w:rsidRDefault="00036FC6" w:rsidP="00976FA0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ДЧ-И (Г</w:t>
            </w:r>
            <w:proofErr w:type="gramStart"/>
            <w:r>
              <w:rPr>
                <w:b/>
                <w:sz w:val="22"/>
                <w:szCs w:val="22"/>
              </w:rPr>
              <w:t>,У</w:t>
            </w:r>
            <w:proofErr w:type="gramEnd"/>
            <w:r w:rsidRPr="00E10690">
              <w:rPr>
                <w:b/>
                <w:sz w:val="22"/>
                <w:szCs w:val="22"/>
              </w:rPr>
              <w:t>)</w:t>
            </w:r>
            <w:r w:rsidRPr="00E10690">
              <w:rPr>
                <w:sz w:val="22"/>
                <w:szCs w:val="22"/>
              </w:rPr>
              <w:t xml:space="preserve"> – функциональная зона ча</w:t>
            </w:r>
            <w:r w:rsidR="000547F2">
              <w:rPr>
                <w:sz w:val="22"/>
                <w:szCs w:val="22"/>
              </w:rPr>
              <w:t xml:space="preserve">стично доступна для инвалидов </w:t>
            </w:r>
            <w:r w:rsidRPr="00E10690">
              <w:rPr>
                <w:sz w:val="22"/>
                <w:szCs w:val="22"/>
              </w:rPr>
              <w:t xml:space="preserve">с нарушением </w:t>
            </w:r>
            <w:r>
              <w:rPr>
                <w:sz w:val="22"/>
                <w:szCs w:val="22"/>
              </w:rPr>
              <w:t>слуха и умственного развития.</w:t>
            </w:r>
          </w:p>
          <w:p w:rsidR="00036FC6" w:rsidRDefault="00036FC6" w:rsidP="00976FA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ВНД (К</w:t>
            </w:r>
            <w:proofErr w:type="gramStart"/>
            <w:r>
              <w:rPr>
                <w:b/>
                <w:sz w:val="22"/>
                <w:szCs w:val="22"/>
              </w:rPr>
              <w:t>,</w:t>
            </w:r>
            <w:r w:rsidRPr="00E10690">
              <w:rPr>
                <w:b/>
                <w:sz w:val="22"/>
                <w:szCs w:val="22"/>
              </w:rPr>
              <w:t>С</w:t>
            </w:r>
            <w:proofErr w:type="gramEnd"/>
            <w:r>
              <w:rPr>
                <w:b/>
                <w:sz w:val="22"/>
                <w:szCs w:val="22"/>
              </w:rPr>
              <w:t>,О</w:t>
            </w:r>
            <w:r w:rsidRPr="00E10690">
              <w:rPr>
                <w:b/>
                <w:sz w:val="22"/>
                <w:szCs w:val="22"/>
              </w:rPr>
              <w:t>)</w:t>
            </w:r>
            <w:r w:rsidRPr="00E10690">
              <w:rPr>
                <w:sz w:val="22"/>
                <w:szCs w:val="22"/>
              </w:rPr>
              <w:t xml:space="preserve"> – функциональная зона временно недоступна для инвалидов, передвигающихся на креслах-колясках, с нарушением органов зрения</w:t>
            </w:r>
            <w:r>
              <w:rPr>
                <w:sz w:val="22"/>
                <w:szCs w:val="22"/>
              </w:rPr>
              <w:t xml:space="preserve"> и опорно-двигательного аппарата</w:t>
            </w:r>
            <w:r w:rsidRPr="00E10690">
              <w:rPr>
                <w:sz w:val="22"/>
                <w:szCs w:val="22"/>
              </w:rPr>
              <w:t>.</w:t>
            </w:r>
          </w:p>
          <w:p w:rsidR="00791998" w:rsidRPr="00791998" w:rsidRDefault="00791998" w:rsidP="00976FA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ВНД (К</w:t>
            </w:r>
            <w:r w:rsidRPr="00E10690">
              <w:rPr>
                <w:b/>
                <w:sz w:val="22"/>
                <w:szCs w:val="22"/>
              </w:rPr>
              <w:t>)</w:t>
            </w:r>
            <w:r w:rsidRPr="00E10690">
              <w:rPr>
                <w:sz w:val="22"/>
                <w:szCs w:val="22"/>
              </w:rPr>
              <w:t xml:space="preserve"> – функциональная зона недоступна для инвалидов, перед</w:t>
            </w:r>
            <w:r>
              <w:rPr>
                <w:sz w:val="22"/>
                <w:szCs w:val="22"/>
              </w:rPr>
              <w:t>вигающихся на креслах-колясках.</w:t>
            </w:r>
          </w:p>
        </w:tc>
      </w:tr>
      <w:tr w:rsidR="00036FC6" w:rsidRPr="00A461E5" w:rsidTr="00B72738">
        <w:trPr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4845" w:type="dxa"/>
          </w:tcPr>
          <w:p w:rsidR="00BE6A14" w:rsidRDefault="00BE6A14" w:rsidP="00BE6A14">
            <w:pPr>
              <w:rPr>
                <w:sz w:val="22"/>
                <w:szCs w:val="22"/>
              </w:rPr>
            </w:pPr>
            <w:r w:rsidRPr="001278F3">
              <w:rPr>
                <w:b/>
                <w:sz w:val="22"/>
                <w:szCs w:val="22"/>
              </w:rPr>
              <w:t>ДЧ-И (Г</w:t>
            </w:r>
            <w:proofErr w:type="gramStart"/>
            <w:r>
              <w:rPr>
                <w:b/>
                <w:sz w:val="22"/>
                <w:szCs w:val="22"/>
              </w:rPr>
              <w:t>,</w:t>
            </w:r>
            <w:r w:rsidRPr="001278F3">
              <w:rPr>
                <w:b/>
                <w:sz w:val="22"/>
                <w:szCs w:val="22"/>
              </w:rPr>
              <w:t>У</w:t>
            </w:r>
            <w:proofErr w:type="gramEnd"/>
            <w:r w:rsidRPr="001278F3">
              <w:rPr>
                <w:b/>
                <w:sz w:val="22"/>
                <w:szCs w:val="22"/>
              </w:rPr>
              <w:t>,К,О)</w:t>
            </w:r>
            <w:r w:rsidRPr="001278F3">
              <w:rPr>
                <w:sz w:val="22"/>
                <w:szCs w:val="22"/>
              </w:rPr>
              <w:t xml:space="preserve"> – зона  доступна частично избирательно </w:t>
            </w:r>
            <w:r>
              <w:rPr>
                <w:sz w:val="22"/>
                <w:szCs w:val="22"/>
              </w:rPr>
              <w:t xml:space="preserve">для инвалидов с нарушением слуха, </w:t>
            </w:r>
            <w:r w:rsidRPr="001278F3">
              <w:rPr>
                <w:sz w:val="22"/>
                <w:szCs w:val="22"/>
              </w:rPr>
              <w:t>с нарушением умственного развития, для инвалидов с нарушением опорно-двигательного аппарата</w:t>
            </w:r>
            <w:r>
              <w:rPr>
                <w:sz w:val="22"/>
                <w:szCs w:val="22"/>
              </w:rPr>
              <w:t>, инвалидов на креслах-колясках.</w:t>
            </w:r>
          </w:p>
          <w:p w:rsidR="00036FC6" w:rsidRPr="009A1AAA" w:rsidRDefault="00BE6A14" w:rsidP="00BE6A14">
            <w:pPr>
              <w:rPr>
                <w:sz w:val="24"/>
                <w:szCs w:val="24"/>
              </w:rPr>
            </w:pPr>
            <w:r w:rsidRPr="001278F3">
              <w:rPr>
                <w:b/>
                <w:sz w:val="22"/>
                <w:szCs w:val="22"/>
              </w:rPr>
              <w:t>ВНД (С)</w:t>
            </w:r>
            <w:r w:rsidRPr="001278F3">
              <w:rPr>
                <w:sz w:val="22"/>
                <w:szCs w:val="22"/>
              </w:rPr>
              <w:t xml:space="preserve"> – информация недоступна для инвалидов с нарушением зрения.</w:t>
            </w:r>
          </w:p>
        </w:tc>
      </w:tr>
      <w:tr w:rsidR="00036FC6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036FC6" w:rsidRPr="00A461E5" w:rsidRDefault="00036FC6" w:rsidP="00A461E5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795" w:type="dxa"/>
            <w:vAlign w:val="center"/>
          </w:tcPr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Пути движения к объекту                   </w:t>
            </w:r>
          </w:p>
          <w:p w:rsidR="00036FC6" w:rsidRPr="00A461E5" w:rsidRDefault="00036FC6" w:rsidP="00A461E5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(от остановки транспорта)                </w:t>
            </w:r>
          </w:p>
        </w:tc>
        <w:tc>
          <w:tcPr>
            <w:tcW w:w="4845" w:type="dxa"/>
          </w:tcPr>
          <w:p w:rsidR="00036FC6" w:rsidRDefault="00036FC6" w:rsidP="00976FA0">
            <w:pPr>
              <w:rPr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ДП-И (Г</w:t>
            </w:r>
            <w:proofErr w:type="gramStart"/>
            <w:r>
              <w:rPr>
                <w:b/>
                <w:sz w:val="22"/>
                <w:szCs w:val="22"/>
                <w:lang w:eastAsia="ru-RU"/>
              </w:rPr>
              <w:t>,У</w:t>
            </w:r>
            <w:proofErr w:type="gramEnd"/>
            <w:r>
              <w:rPr>
                <w:b/>
                <w:sz w:val="22"/>
                <w:szCs w:val="22"/>
                <w:lang w:eastAsia="ru-RU"/>
              </w:rPr>
              <w:t>,О</w:t>
            </w:r>
            <w:r w:rsidRPr="00A17561">
              <w:rPr>
                <w:b/>
                <w:sz w:val="22"/>
                <w:szCs w:val="22"/>
                <w:lang w:eastAsia="ru-RU"/>
              </w:rPr>
              <w:t>)</w:t>
            </w:r>
            <w:r w:rsidRPr="00A17561">
              <w:rPr>
                <w:sz w:val="22"/>
                <w:szCs w:val="22"/>
                <w:lang w:eastAsia="ru-RU"/>
              </w:rPr>
              <w:t xml:space="preserve"> – </w:t>
            </w:r>
            <w:r>
              <w:rPr>
                <w:sz w:val="22"/>
                <w:szCs w:val="22"/>
                <w:lang w:eastAsia="ru-RU"/>
              </w:rPr>
              <w:t xml:space="preserve">пути движения к  объекту, доступны </w:t>
            </w:r>
            <w:r w:rsidRPr="00A17561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полностью</w:t>
            </w:r>
            <w:r w:rsidRPr="00A17561">
              <w:rPr>
                <w:sz w:val="22"/>
                <w:szCs w:val="22"/>
                <w:lang w:eastAsia="ru-RU"/>
              </w:rPr>
              <w:t xml:space="preserve"> избирательно инвалидов с нарушением слуха, лиц с на</w:t>
            </w:r>
            <w:r>
              <w:rPr>
                <w:sz w:val="22"/>
                <w:szCs w:val="22"/>
                <w:lang w:eastAsia="ru-RU"/>
              </w:rPr>
              <w:t xml:space="preserve">рушением умственного развития, </w:t>
            </w:r>
            <w:r w:rsidRPr="009F73DC">
              <w:rPr>
                <w:sz w:val="22"/>
                <w:szCs w:val="22"/>
              </w:rPr>
              <w:t>нарушением опорно-двигательного аппарата</w:t>
            </w:r>
            <w:r>
              <w:rPr>
                <w:sz w:val="22"/>
                <w:szCs w:val="22"/>
              </w:rPr>
              <w:t>.</w:t>
            </w:r>
          </w:p>
          <w:p w:rsidR="000547F2" w:rsidRDefault="00036FC6" w:rsidP="000547F2">
            <w:pPr>
              <w:adjustRightIn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ru-RU"/>
              </w:rPr>
              <w:t>ДЧ</w:t>
            </w:r>
            <w:r w:rsidRPr="00A17561">
              <w:rPr>
                <w:b/>
                <w:sz w:val="22"/>
                <w:szCs w:val="22"/>
                <w:lang w:eastAsia="ru-RU"/>
              </w:rPr>
              <w:t>-И (</w:t>
            </w:r>
            <w:r>
              <w:rPr>
                <w:b/>
                <w:sz w:val="22"/>
                <w:szCs w:val="22"/>
                <w:lang w:eastAsia="ru-RU"/>
              </w:rPr>
              <w:t>С</w:t>
            </w:r>
            <w:r w:rsidR="000547F2">
              <w:rPr>
                <w:b/>
                <w:sz w:val="22"/>
                <w:szCs w:val="22"/>
                <w:lang w:eastAsia="ru-RU"/>
              </w:rPr>
              <w:t>, К</w:t>
            </w:r>
            <w:r w:rsidRPr="00A17561">
              <w:rPr>
                <w:b/>
                <w:sz w:val="22"/>
                <w:szCs w:val="22"/>
                <w:lang w:eastAsia="ru-RU"/>
              </w:rPr>
              <w:t>)</w:t>
            </w:r>
            <w:r>
              <w:rPr>
                <w:b/>
                <w:sz w:val="22"/>
                <w:szCs w:val="22"/>
                <w:lang w:eastAsia="ru-RU"/>
              </w:rPr>
              <w:t xml:space="preserve"> - </w:t>
            </w:r>
            <w:r>
              <w:rPr>
                <w:sz w:val="22"/>
                <w:szCs w:val="22"/>
                <w:lang w:eastAsia="ru-RU"/>
              </w:rPr>
              <w:t>пути движения к  объекту</w:t>
            </w:r>
            <w:r w:rsidRPr="00A17561">
              <w:rPr>
                <w:sz w:val="22"/>
                <w:szCs w:val="22"/>
                <w:lang w:eastAsia="ru-RU"/>
              </w:rPr>
              <w:t xml:space="preserve"> доступ</w:t>
            </w:r>
            <w:r>
              <w:rPr>
                <w:sz w:val="22"/>
                <w:szCs w:val="22"/>
                <w:lang w:eastAsia="ru-RU"/>
              </w:rPr>
              <w:t>ны частично</w:t>
            </w:r>
            <w:r w:rsidRPr="00A17561">
              <w:rPr>
                <w:sz w:val="22"/>
                <w:szCs w:val="22"/>
                <w:lang w:eastAsia="ru-RU"/>
              </w:rPr>
              <w:t xml:space="preserve"> избирательно для инвалидов</w:t>
            </w:r>
            <w:r>
              <w:rPr>
                <w:sz w:val="22"/>
                <w:szCs w:val="22"/>
                <w:lang w:eastAsia="ru-RU"/>
              </w:rPr>
              <w:t xml:space="preserve"> с нарушением зрения</w:t>
            </w:r>
            <w:r w:rsidR="000547F2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(слепых)</w:t>
            </w:r>
            <w:r w:rsidR="000547F2">
              <w:rPr>
                <w:sz w:val="22"/>
                <w:szCs w:val="22"/>
                <w:lang w:eastAsia="ru-RU"/>
              </w:rPr>
              <w:t>,</w:t>
            </w:r>
            <w:r w:rsidR="000547F2" w:rsidRPr="00A17561">
              <w:rPr>
                <w:sz w:val="22"/>
                <w:szCs w:val="22"/>
                <w:lang w:eastAsia="ru-RU"/>
              </w:rPr>
              <w:t xml:space="preserve"> для </w:t>
            </w:r>
            <w:r w:rsidR="000547F2">
              <w:rPr>
                <w:sz w:val="22"/>
                <w:szCs w:val="22"/>
              </w:rPr>
              <w:t xml:space="preserve">инвалидов, передвигающихся </w:t>
            </w:r>
            <w:r w:rsidR="000547F2" w:rsidRPr="009F73DC">
              <w:rPr>
                <w:sz w:val="22"/>
                <w:szCs w:val="22"/>
              </w:rPr>
              <w:t>на креслах-колясках</w:t>
            </w:r>
            <w:r w:rsidR="000547F2">
              <w:rPr>
                <w:sz w:val="22"/>
                <w:szCs w:val="22"/>
              </w:rPr>
              <w:t>.</w:t>
            </w:r>
          </w:p>
          <w:p w:rsidR="00036FC6" w:rsidRPr="00A461E5" w:rsidRDefault="00036FC6" w:rsidP="00976FA0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2"/>
                <w:szCs w:val="22"/>
                <w:lang w:eastAsia="ru-RU"/>
              </w:rPr>
              <w:t>.</w:t>
            </w:r>
          </w:p>
        </w:tc>
      </w:tr>
    </w:tbl>
    <w:p w:rsidR="00A461E5" w:rsidRPr="00435501" w:rsidRDefault="00A461E5" w:rsidP="00B96634">
      <w:pPr>
        <w:adjustRightInd w:val="0"/>
        <w:jc w:val="both"/>
        <w:rPr>
          <w:rFonts w:eastAsia="Calibri"/>
          <w:sz w:val="24"/>
          <w:szCs w:val="24"/>
          <w:lang w:eastAsia="ru-RU"/>
        </w:rPr>
      </w:pPr>
      <w:r w:rsidRPr="00435501">
        <w:rPr>
          <w:rFonts w:eastAsia="Calibri"/>
          <w:sz w:val="24"/>
          <w:szCs w:val="24"/>
          <w:lang w:eastAsia="ru-RU"/>
        </w:rPr>
        <w:t>3.5. ИТОГОВОЕ ЗАКЛЮЧЕНИЕ о состоянии доступности объекта социальной инфраструктуры</w:t>
      </w:r>
      <w:r w:rsidR="004F067F" w:rsidRPr="00435501">
        <w:rPr>
          <w:rFonts w:eastAsia="Calibri"/>
          <w:sz w:val="24"/>
          <w:szCs w:val="24"/>
          <w:lang w:eastAsia="ru-RU"/>
        </w:rPr>
        <w:t>.</w:t>
      </w:r>
    </w:p>
    <w:p w:rsidR="00164CB1" w:rsidRPr="00210516" w:rsidRDefault="00A461E5" w:rsidP="00210516">
      <w:pPr>
        <w:pStyle w:val="ab"/>
        <w:spacing w:line="240" w:lineRule="auto"/>
        <w:ind w:left="0"/>
        <w:jc w:val="both"/>
        <w:rPr>
          <w:rFonts w:eastAsiaTheme="minorEastAsia"/>
          <w:b/>
          <w:sz w:val="28"/>
          <w:szCs w:val="28"/>
        </w:rPr>
      </w:pPr>
      <w:r w:rsidRPr="00435501">
        <w:rPr>
          <w:rFonts w:eastAsia="Calibri"/>
          <w:lang w:eastAsia="ru-RU"/>
        </w:rPr>
        <w:t xml:space="preserve">По результатам обследования </w:t>
      </w:r>
      <w:r w:rsidR="00210516" w:rsidRPr="00976FA0">
        <w:rPr>
          <w:rFonts w:eastAsiaTheme="minorEastAsia"/>
          <w:b/>
        </w:rPr>
        <w:t>Муниципальное бюджетное дошкольное образовательное учреждение детский сад «Светлячок»</w:t>
      </w:r>
      <w:r w:rsidR="00210516">
        <w:rPr>
          <w:rFonts w:eastAsiaTheme="minorEastAsia"/>
          <w:b/>
        </w:rPr>
        <w:t xml:space="preserve"> </w:t>
      </w:r>
      <w:r w:rsidR="00164CB1" w:rsidRPr="00435501">
        <w:rPr>
          <w:rFonts w:eastAsia="Calibri"/>
          <w:lang w:eastAsia="ru-RU"/>
        </w:rPr>
        <w:t>считаем:</w:t>
      </w:r>
    </w:p>
    <w:p w:rsidR="00BE6A14" w:rsidRPr="005F2AF5" w:rsidRDefault="00BE6A14" w:rsidP="00BE6A14">
      <w:pPr>
        <w:ind w:firstLine="708"/>
        <w:jc w:val="both"/>
        <w:rPr>
          <w:rFonts w:eastAsia="Calibri"/>
          <w:sz w:val="24"/>
          <w:szCs w:val="24"/>
          <w:lang w:eastAsia="ru-RU"/>
        </w:rPr>
      </w:pPr>
      <w:r w:rsidRPr="005F2AF5">
        <w:rPr>
          <w:rFonts w:eastAsia="Calibri"/>
          <w:sz w:val="24"/>
          <w:szCs w:val="24"/>
          <w:lang w:eastAsia="ru-RU"/>
        </w:rPr>
        <w:t xml:space="preserve">-объект временно не доступен для инвалидов на креслах-колясках во всех функциональных зонах. </w:t>
      </w:r>
      <w:r w:rsidRPr="005F2AF5">
        <w:rPr>
          <w:sz w:val="24"/>
          <w:szCs w:val="24"/>
          <w:lang w:eastAsia="ru-RU"/>
        </w:rPr>
        <w:t>Не обеспечен вход в здание, пути передвижения в здании, отсутствует доступн</w:t>
      </w:r>
      <w:r>
        <w:rPr>
          <w:sz w:val="24"/>
          <w:szCs w:val="24"/>
          <w:lang w:eastAsia="ru-RU"/>
        </w:rPr>
        <w:t>ое санитарно-гигиеническое помещение</w:t>
      </w:r>
      <w:r w:rsidRPr="005F2AF5">
        <w:rPr>
          <w:sz w:val="24"/>
          <w:szCs w:val="24"/>
          <w:lang w:eastAsia="ru-RU"/>
        </w:rPr>
        <w:t xml:space="preserve">. </w:t>
      </w:r>
    </w:p>
    <w:p w:rsidR="00BE6A14" w:rsidRPr="005F2AF5" w:rsidRDefault="00BE6A14" w:rsidP="00BE6A14">
      <w:pPr>
        <w:adjustRightInd w:val="0"/>
        <w:ind w:firstLine="708"/>
        <w:jc w:val="both"/>
        <w:rPr>
          <w:rFonts w:eastAsia="Calibri"/>
          <w:sz w:val="24"/>
          <w:szCs w:val="24"/>
          <w:lang w:eastAsia="ru-RU"/>
        </w:rPr>
      </w:pPr>
      <w:r w:rsidRPr="005F2AF5">
        <w:rPr>
          <w:rFonts w:eastAsia="Calibri"/>
          <w:sz w:val="24"/>
          <w:szCs w:val="24"/>
          <w:lang w:eastAsia="ru-RU"/>
        </w:rPr>
        <w:t xml:space="preserve">-объект частично доступен для инвалидов с нарушением опорно-двигательного аппарата. </w:t>
      </w:r>
      <w:r w:rsidRPr="005F2AF5">
        <w:rPr>
          <w:sz w:val="24"/>
          <w:szCs w:val="24"/>
          <w:lang w:eastAsia="ru-RU"/>
        </w:rPr>
        <w:t xml:space="preserve">Препятствием на пути передвижения являются высокие пороги дверных проемов, </w:t>
      </w:r>
      <w:r w:rsidRPr="005F2AF5">
        <w:rPr>
          <w:sz w:val="24"/>
          <w:szCs w:val="24"/>
          <w:lang w:eastAsia="ru-RU"/>
        </w:rPr>
        <w:lastRenderedPageBreak/>
        <w:t>не соответствующие нормативам поручни лестничных маршей, отсутствие поручней в санитарно-гигиенических помещениях, трудности в по</w:t>
      </w:r>
      <w:r w:rsidR="00210516">
        <w:rPr>
          <w:sz w:val="24"/>
          <w:szCs w:val="24"/>
          <w:lang w:eastAsia="ru-RU"/>
        </w:rPr>
        <w:t>лучении услуг на втором,</w:t>
      </w:r>
      <w:r w:rsidRPr="005F2AF5">
        <w:rPr>
          <w:sz w:val="24"/>
          <w:szCs w:val="24"/>
          <w:lang w:eastAsia="ru-RU"/>
        </w:rPr>
        <w:t xml:space="preserve"> этажах здания. </w:t>
      </w:r>
    </w:p>
    <w:p w:rsidR="000704F2" w:rsidRDefault="000704F2" w:rsidP="000704F2">
      <w:pPr>
        <w:adjustRightInd w:val="0"/>
        <w:ind w:firstLine="708"/>
        <w:jc w:val="both"/>
        <w:rPr>
          <w:rFonts w:eastAsia="Calibri"/>
          <w:sz w:val="24"/>
          <w:szCs w:val="24"/>
          <w:lang w:eastAsia="ru-RU"/>
        </w:rPr>
      </w:pPr>
      <w:r w:rsidRPr="00435501">
        <w:rPr>
          <w:rFonts w:eastAsia="Calibri"/>
          <w:sz w:val="24"/>
          <w:szCs w:val="24"/>
          <w:lang w:eastAsia="ru-RU"/>
        </w:rPr>
        <w:t xml:space="preserve"> -объект не доступен для инвалидов с </w:t>
      </w:r>
      <w:r>
        <w:rPr>
          <w:rFonts w:eastAsia="Calibri"/>
          <w:sz w:val="24"/>
          <w:szCs w:val="24"/>
          <w:lang w:eastAsia="ru-RU"/>
        </w:rPr>
        <w:t xml:space="preserve">нарушением </w:t>
      </w:r>
      <w:r w:rsidRPr="00435501">
        <w:rPr>
          <w:rFonts w:eastAsia="Calibri"/>
          <w:bCs/>
          <w:sz w:val="24"/>
          <w:szCs w:val="24"/>
          <w:lang w:eastAsia="ru-RU"/>
        </w:rPr>
        <w:t>зрения</w:t>
      </w:r>
      <w:r>
        <w:rPr>
          <w:rFonts w:eastAsia="Calibri"/>
          <w:bCs/>
          <w:sz w:val="24"/>
          <w:szCs w:val="24"/>
          <w:lang w:eastAsia="ru-RU"/>
        </w:rPr>
        <w:t xml:space="preserve"> и слуха</w:t>
      </w:r>
      <w:r>
        <w:rPr>
          <w:rFonts w:eastAsia="Calibri"/>
          <w:sz w:val="24"/>
          <w:szCs w:val="24"/>
          <w:lang w:eastAsia="ru-RU"/>
        </w:rPr>
        <w:t xml:space="preserve">, </w:t>
      </w:r>
      <w:r w:rsidRPr="00435501">
        <w:rPr>
          <w:rFonts w:eastAsia="Calibri"/>
          <w:bCs/>
          <w:sz w:val="24"/>
          <w:szCs w:val="24"/>
          <w:lang w:eastAsia="ru-RU"/>
        </w:rPr>
        <w:t>отсутствуют контрастные тактильные полосы на путях движения (на лестничных маршах, маркировка на дверях)</w:t>
      </w:r>
      <w:r>
        <w:rPr>
          <w:rFonts w:eastAsia="Calibri"/>
          <w:sz w:val="24"/>
          <w:szCs w:val="24"/>
          <w:lang w:eastAsia="ru-RU"/>
        </w:rPr>
        <w:t xml:space="preserve">, звукоусиливающие устройства, </w:t>
      </w:r>
      <w:r w:rsidRPr="005803A7">
        <w:rPr>
          <w:sz w:val="24"/>
          <w:szCs w:val="24"/>
          <w:lang w:eastAsia="ru-RU"/>
        </w:rPr>
        <w:t>не обеспечена информационная составляющая.</w:t>
      </w:r>
    </w:p>
    <w:p w:rsidR="00351281" w:rsidRDefault="00351281" w:rsidP="00A461E5">
      <w:pPr>
        <w:adjustRightInd w:val="0"/>
        <w:jc w:val="center"/>
        <w:rPr>
          <w:rFonts w:eastAsia="Calibri"/>
          <w:b/>
          <w:sz w:val="24"/>
          <w:szCs w:val="24"/>
          <w:lang w:eastAsia="ru-RU"/>
        </w:rPr>
      </w:pPr>
    </w:p>
    <w:p w:rsidR="00A461E5" w:rsidRDefault="00A461E5" w:rsidP="00A461E5">
      <w:pPr>
        <w:adjustRightInd w:val="0"/>
        <w:jc w:val="center"/>
        <w:rPr>
          <w:rFonts w:eastAsia="Calibri"/>
          <w:b/>
          <w:sz w:val="24"/>
          <w:szCs w:val="24"/>
          <w:lang w:eastAsia="ru-RU"/>
        </w:rPr>
      </w:pPr>
      <w:r w:rsidRPr="00A461E5">
        <w:rPr>
          <w:rFonts w:eastAsia="Calibri"/>
          <w:b/>
          <w:sz w:val="24"/>
          <w:szCs w:val="24"/>
          <w:lang w:eastAsia="ru-RU"/>
        </w:rPr>
        <w:t>4. Управленческое решение (проект)</w:t>
      </w:r>
    </w:p>
    <w:p w:rsidR="00351281" w:rsidRPr="00A461E5" w:rsidRDefault="00351281" w:rsidP="00A461E5">
      <w:pPr>
        <w:adjustRightInd w:val="0"/>
        <w:jc w:val="center"/>
        <w:rPr>
          <w:rFonts w:eastAsia="Calibri"/>
          <w:b/>
          <w:sz w:val="24"/>
          <w:szCs w:val="24"/>
          <w:lang w:eastAsia="ru-RU"/>
        </w:rPr>
      </w:pPr>
    </w:p>
    <w:p w:rsidR="00A461E5" w:rsidRDefault="00A461E5" w:rsidP="00A461E5">
      <w:pPr>
        <w:adjustRightInd w:val="0"/>
        <w:rPr>
          <w:rFonts w:eastAsia="Calibri"/>
          <w:sz w:val="24"/>
          <w:szCs w:val="24"/>
          <w:lang w:eastAsia="ru-RU"/>
        </w:rPr>
      </w:pPr>
      <w:bookmarkStart w:id="1" w:name="Par743"/>
      <w:bookmarkEnd w:id="1"/>
      <w:r w:rsidRPr="00A461E5">
        <w:rPr>
          <w:rFonts w:eastAsia="Calibri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890580" w:rsidRPr="00A461E5" w:rsidRDefault="00890580" w:rsidP="00A461E5">
      <w:pPr>
        <w:adjustRightInd w:val="0"/>
        <w:rPr>
          <w:rFonts w:eastAsia="Calibri"/>
          <w:sz w:val="24"/>
          <w:szCs w:val="24"/>
          <w:lang w:eastAsia="ru-RU"/>
        </w:rPr>
      </w:pPr>
    </w:p>
    <w:tbl>
      <w:tblPr>
        <w:tblW w:w="0" w:type="auto"/>
        <w:tblCellSpacing w:w="5" w:type="nil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4929"/>
        <w:gridCol w:w="3711"/>
      </w:tblGrid>
      <w:tr w:rsidR="00A461E5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N</w:t>
            </w:r>
          </w:p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A461E5">
              <w:rPr>
                <w:rFonts w:eastAsia="Calibri"/>
                <w:sz w:val="24"/>
                <w:szCs w:val="24"/>
              </w:rPr>
              <w:t>п</w:t>
            </w:r>
            <w:proofErr w:type="gramEnd"/>
            <w:r w:rsidRPr="00A461E5">
              <w:rPr>
                <w:rFonts w:eastAsia="Calibri"/>
                <w:sz w:val="24"/>
                <w:szCs w:val="24"/>
              </w:rPr>
              <w:t>/п</w:t>
            </w:r>
          </w:p>
        </w:tc>
        <w:tc>
          <w:tcPr>
            <w:tcW w:w="4929" w:type="dxa"/>
            <w:vAlign w:val="center"/>
          </w:tcPr>
          <w:p w:rsidR="00BE4BC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Основные структурно-функциональные</w:t>
            </w:r>
          </w:p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зоны объекта</w:t>
            </w:r>
          </w:p>
        </w:tc>
        <w:tc>
          <w:tcPr>
            <w:tcW w:w="3711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Рекомендации по адаптации</w:t>
            </w:r>
          </w:p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объекта (вид работы)</w:t>
            </w:r>
          </w:p>
        </w:tc>
      </w:tr>
      <w:tr w:rsidR="00A461E5" w:rsidRPr="00A461E5" w:rsidTr="00B72738">
        <w:trPr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3711" w:type="dxa"/>
            <w:vAlign w:val="center"/>
          </w:tcPr>
          <w:p w:rsidR="00A461E5" w:rsidRPr="00B06EF1" w:rsidRDefault="00B06EF1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 w:rsidRPr="00B06EF1">
              <w:rPr>
                <w:rFonts w:eastAsia="Calibri"/>
                <w:sz w:val="24"/>
                <w:szCs w:val="24"/>
              </w:rPr>
              <w:t xml:space="preserve"> в Приложении 1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461E5" w:rsidRPr="00A461E5" w:rsidTr="00B72738">
        <w:trPr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Вход (входы) в здание     </w:t>
            </w:r>
          </w:p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711" w:type="dxa"/>
            <w:vAlign w:val="center"/>
          </w:tcPr>
          <w:p w:rsidR="00A461E5" w:rsidRPr="00A461E5" w:rsidRDefault="004F067F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2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461E5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Путь (пути) движения внутри здания         </w:t>
            </w:r>
          </w:p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(в т.ч. пути эвакуации)                    </w:t>
            </w:r>
          </w:p>
        </w:tc>
        <w:tc>
          <w:tcPr>
            <w:tcW w:w="3711" w:type="dxa"/>
            <w:vAlign w:val="center"/>
          </w:tcPr>
          <w:p w:rsidR="00A461E5" w:rsidRPr="00A461E5" w:rsidRDefault="004F067F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3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461E5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Зона целевого назначения здания            </w:t>
            </w:r>
          </w:p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(целевого посещения объекта)               </w:t>
            </w:r>
          </w:p>
        </w:tc>
        <w:tc>
          <w:tcPr>
            <w:tcW w:w="3711" w:type="dxa"/>
            <w:vAlign w:val="center"/>
          </w:tcPr>
          <w:p w:rsidR="00A461E5" w:rsidRPr="004F067F" w:rsidRDefault="004F067F" w:rsidP="00B72738">
            <w:pPr>
              <w:adjustRightInd w:val="0"/>
              <w:rPr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4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461E5" w:rsidRPr="00A461E5" w:rsidTr="00B72738">
        <w:trPr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A461E5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Санитарно-гигиенические помещения          </w:t>
            </w:r>
          </w:p>
        </w:tc>
        <w:tc>
          <w:tcPr>
            <w:tcW w:w="3711" w:type="dxa"/>
            <w:vAlign w:val="center"/>
          </w:tcPr>
          <w:p w:rsidR="00A461E5" w:rsidRPr="004F067F" w:rsidRDefault="004F067F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5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3A6F4E" w:rsidRPr="00A461E5" w:rsidTr="00B72738">
        <w:trPr>
          <w:tblCellSpacing w:w="5" w:type="nil"/>
        </w:trPr>
        <w:tc>
          <w:tcPr>
            <w:tcW w:w="600" w:type="dxa"/>
            <w:vAlign w:val="center"/>
          </w:tcPr>
          <w:p w:rsidR="003A6F4E" w:rsidRPr="00A461E5" w:rsidRDefault="003A6F4E" w:rsidP="00AE42FF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29" w:type="dxa"/>
            <w:vAlign w:val="center"/>
          </w:tcPr>
          <w:p w:rsidR="003A6F4E" w:rsidRPr="00A461E5" w:rsidRDefault="003A6F4E" w:rsidP="00AE42FF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Система информации на объекте              </w:t>
            </w:r>
          </w:p>
          <w:p w:rsidR="003A6F4E" w:rsidRPr="00A461E5" w:rsidRDefault="003A6F4E" w:rsidP="00AE42FF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(на всех зонах)                            </w:t>
            </w:r>
          </w:p>
        </w:tc>
        <w:tc>
          <w:tcPr>
            <w:tcW w:w="3711" w:type="dxa"/>
            <w:vAlign w:val="center"/>
          </w:tcPr>
          <w:p w:rsidR="003A6F4E" w:rsidRPr="004F067F" w:rsidRDefault="003A6F4E" w:rsidP="00AE42FF">
            <w:pPr>
              <w:adjustRightInd w:val="0"/>
              <w:rPr>
                <w:rFonts w:eastAsia="Calibri"/>
                <w:sz w:val="24"/>
                <w:szCs w:val="24"/>
              </w:rPr>
            </w:pPr>
            <w:proofErr w:type="gramStart"/>
            <w:r w:rsidRPr="004F067F">
              <w:rPr>
                <w:rFonts w:eastAsia="Calibri"/>
                <w:sz w:val="24"/>
                <w:szCs w:val="24"/>
              </w:rPr>
              <w:t>Приведены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в Приложении 6</w:t>
            </w:r>
            <w:r w:rsidRPr="004F067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461E5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3A6F4E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Пути движения к объекту                    </w:t>
            </w:r>
          </w:p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 xml:space="preserve">(от остановки транспорта)                </w:t>
            </w:r>
          </w:p>
        </w:tc>
        <w:tc>
          <w:tcPr>
            <w:tcW w:w="3711" w:type="dxa"/>
            <w:vAlign w:val="center"/>
          </w:tcPr>
          <w:p w:rsidR="00ED051E" w:rsidRPr="00A461E5" w:rsidRDefault="00F92178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F92178">
              <w:rPr>
                <w:rFonts w:eastAsia="Calibri"/>
                <w:sz w:val="24"/>
                <w:szCs w:val="24"/>
              </w:rPr>
              <w:t>Оборудовать навигацией пути движения от остановок общественного транспорта до объекта.</w:t>
            </w:r>
          </w:p>
        </w:tc>
      </w:tr>
      <w:tr w:rsidR="00A461E5" w:rsidRPr="00A461E5" w:rsidTr="00B72738">
        <w:trPr>
          <w:trHeight w:val="400"/>
          <w:tblCellSpacing w:w="5" w:type="nil"/>
        </w:trPr>
        <w:tc>
          <w:tcPr>
            <w:tcW w:w="600" w:type="dxa"/>
            <w:vAlign w:val="center"/>
          </w:tcPr>
          <w:p w:rsidR="00A461E5" w:rsidRPr="00A461E5" w:rsidRDefault="003A6F4E" w:rsidP="00B72738">
            <w:pPr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29" w:type="dxa"/>
            <w:vAlign w:val="center"/>
          </w:tcPr>
          <w:p w:rsidR="00A461E5" w:rsidRPr="00A461E5" w:rsidRDefault="00A461E5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A461E5">
              <w:rPr>
                <w:rFonts w:eastAsia="Calibri"/>
                <w:sz w:val="24"/>
                <w:szCs w:val="24"/>
              </w:rPr>
              <w:t>Все зоны и участки</w:t>
            </w:r>
          </w:p>
        </w:tc>
        <w:tc>
          <w:tcPr>
            <w:tcW w:w="3711" w:type="dxa"/>
            <w:vAlign w:val="center"/>
          </w:tcPr>
          <w:p w:rsidR="002B49B9" w:rsidRPr="002B49B9" w:rsidRDefault="002B49B9" w:rsidP="00B72738">
            <w:pPr>
              <w:adjustRightInd w:val="0"/>
              <w:rPr>
                <w:rFonts w:eastAsia="Calibri"/>
                <w:sz w:val="24"/>
                <w:szCs w:val="24"/>
              </w:rPr>
            </w:pPr>
            <w:r w:rsidRPr="002B49B9">
              <w:rPr>
                <w:rFonts w:eastAsia="Calibri"/>
                <w:sz w:val="24"/>
                <w:szCs w:val="24"/>
              </w:rPr>
              <w:t>Все виды работ по адаптации</w:t>
            </w:r>
            <w:r>
              <w:rPr>
                <w:rFonts w:eastAsia="Calibri"/>
                <w:sz w:val="24"/>
                <w:szCs w:val="24"/>
              </w:rPr>
              <w:t>:</w:t>
            </w:r>
          </w:p>
          <w:p w:rsidR="002B49B9" w:rsidRPr="00430AE8" w:rsidRDefault="00E3363F" w:rsidP="00210516">
            <w:pPr>
              <w:adjustRightInd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ремонт (текущий</w:t>
            </w:r>
            <w:r w:rsidR="002B49B9" w:rsidRPr="002B49B9">
              <w:rPr>
                <w:rFonts w:eastAsia="Calibri"/>
                <w:sz w:val="24"/>
                <w:szCs w:val="24"/>
              </w:rPr>
              <w:t xml:space="preserve">); </w:t>
            </w:r>
            <w:r w:rsidR="00430AE8">
              <w:rPr>
                <w:rFonts w:eastAsia="Calibri"/>
                <w:sz w:val="24"/>
                <w:szCs w:val="24"/>
              </w:rPr>
              <w:t xml:space="preserve">организационные мероприятия. </w:t>
            </w:r>
          </w:p>
        </w:tc>
      </w:tr>
    </w:tbl>
    <w:p w:rsidR="007603A5" w:rsidRDefault="007603A5" w:rsidP="00957617">
      <w:pPr>
        <w:adjustRightInd w:val="0"/>
        <w:jc w:val="both"/>
        <w:rPr>
          <w:rFonts w:eastAsia="Calibri"/>
          <w:sz w:val="24"/>
          <w:szCs w:val="24"/>
          <w:lang w:eastAsia="ru-RU"/>
        </w:rPr>
      </w:pPr>
    </w:p>
    <w:p w:rsidR="00210516" w:rsidRPr="00976FA0" w:rsidRDefault="00A461E5" w:rsidP="00210516">
      <w:pPr>
        <w:pStyle w:val="ab"/>
        <w:spacing w:line="240" w:lineRule="auto"/>
        <w:ind w:left="0"/>
        <w:jc w:val="both"/>
        <w:rPr>
          <w:rFonts w:eastAsiaTheme="minorEastAsia"/>
          <w:b/>
          <w:sz w:val="28"/>
          <w:szCs w:val="28"/>
        </w:rPr>
      </w:pPr>
      <w:r w:rsidRPr="00A461E5">
        <w:rPr>
          <w:rFonts w:eastAsia="Calibri"/>
          <w:lang w:eastAsia="ru-RU"/>
        </w:rPr>
        <w:t>4.2. Период проведения работ (</w:t>
      </w:r>
      <w:r w:rsidRPr="00210516">
        <w:rPr>
          <w:rFonts w:eastAsia="Calibri"/>
          <w:b/>
          <w:lang w:eastAsia="ru-RU"/>
        </w:rPr>
        <w:t>на усмотрение</w:t>
      </w:r>
      <w:r w:rsidR="00344953" w:rsidRPr="002B71C7">
        <w:rPr>
          <w:rFonts w:eastAsia="Calibri"/>
          <w:i/>
          <w:lang w:eastAsia="ru-RU"/>
        </w:rPr>
        <w:t xml:space="preserve"> </w:t>
      </w:r>
      <w:r w:rsidR="00210516">
        <w:rPr>
          <w:rFonts w:eastAsiaTheme="minorEastAsia"/>
          <w:b/>
        </w:rPr>
        <w:t xml:space="preserve">МБДОУ </w:t>
      </w:r>
      <w:r w:rsidR="00210516" w:rsidRPr="00976FA0">
        <w:rPr>
          <w:rFonts w:eastAsiaTheme="minorEastAsia"/>
          <w:b/>
        </w:rPr>
        <w:t>сад «Светлячок»</w:t>
      </w:r>
      <w:r w:rsidR="00210516">
        <w:rPr>
          <w:rFonts w:eastAsiaTheme="minorEastAsia"/>
          <w:b/>
        </w:rPr>
        <w:t>)</w:t>
      </w:r>
    </w:p>
    <w:p w:rsidR="00A461E5" w:rsidRPr="00A461E5" w:rsidRDefault="00A461E5" w:rsidP="00957617">
      <w:pPr>
        <w:adjustRightInd w:val="0"/>
        <w:jc w:val="both"/>
        <w:rPr>
          <w:rFonts w:eastAsia="Calibri"/>
          <w:sz w:val="24"/>
          <w:szCs w:val="24"/>
          <w:lang w:eastAsia="ru-RU"/>
        </w:rPr>
      </w:pPr>
      <w:r w:rsidRPr="00A461E5">
        <w:rPr>
          <w:rFonts w:eastAsia="Calibri"/>
          <w:sz w:val="24"/>
          <w:szCs w:val="24"/>
          <w:lang w:eastAsia="ru-RU"/>
        </w:rPr>
        <w:t>в рамках исполнения _______________________________________________________</w:t>
      </w:r>
      <w:r w:rsidR="00B403CE">
        <w:rPr>
          <w:rFonts w:eastAsia="Calibri"/>
          <w:sz w:val="24"/>
          <w:szCs w:val="24"/>
          <w:lang w:eastAsia="ru-RU"/>
        </w:rPr>
        <w:t>____</w:t>
      </w:r>
    </w:p>
    <w:p w:rsidR="00A461E5" w:rsidRDefault="00A461E5" w:rsidP="00957617">
      <w:pPr>
        <w:adjustRightInd w:val="0"/>
        <w:jc w:val="both"/>
        <w:rPr>
          <w:rFonts w:eastAsia="Calibri"/>
          <w:sz w:val="24"/>
          <w:szCs w:val="24"/>
          <w:lang w:eastAsia="ru-RU"/>
        </w:rPr>
      </w:pPr>
      <w:r w:rsidRPr="00A461E5">
        <w:rPr>
          <w:rFonts w:eastAsia="Calibri"/>
          <w:sz w:val="24"/>
          <w:szCs w:val="24"/>
          <w:lang w:eastAsia="ru-RU"/>
        </w:rPr>
        <w:t xml:space="preserve">                    (указывается наименование документа: программы, плана)</w:t>
      </w:r>
    </w:p>
    <w:p w:rsidR="00430AE8" w:rsidRDefault="00A461E5" w:rsidP="00957617">
      <w:pPr>
        <w:adjustRightInd w:val="0"/>
        <w:jc w:val="both"/>
        <w:rPr>
          <w:rFonts w:eastAsia="Calibri"/>
          <w:sz w:val="24"/>
          <w:szCs w:val="24"/>
          <w:lang w:eastAsia="ru-RU"/>
        </w:rPr>
      </w:pPr>
      <w:r w:rsidRPr="00A461E5">
        <w:rPr>
          <w:rFonts w:eastAsia="Calibri"/>
          <w:sz w:val="24"/>
          <w:szCs w:val="24"/>
          <w:lang w:eastAsia="ru-RU"/>
        </w:rPr>
        <w:t>4.3. Ожидаемый результат (по состоянию доступности) после выполнения  работ</w:t>
      </w:r>
      <w:r w:rsidR="00210516">
        <w:rPr>
          <w:rFonts w:eastAsia="Calibri"/>
          <w:sz w:val="24"/>
          <w:szCs w:val="24"/>
          <w:lang w:eastAsia="ru-RU"/>
        </w:rPr>
        <w:t xml:space="preserve"> </w:t>
      </w:r>
      <w:r w:rsidRPr="00A461E5">
        <w:rPr>
          <w:rFonts w:eastAsia="Calibri"/>
          <w:sz w:val="24"/>
          <w:szCs w:val="24"/>
          <w:lang w:eastAsia="ru-RU"/>
        </w:rPr>
        <w:t xml:space="preserve">по адаптации: </w:t>
      </w:r>
    </w:p>
    <w:p w:rsidR="000704F2" w:rsidRDefault="000704F2" w:rsidP="000704F2">
      <w:pPr>
        <w:adjustRightInd w:val="0"/>
        <w:jc w:val="both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- </w:t>
      </w:r>
      <w:r w:rsidRPr="00430AE8">
        <w:rPr>
          <w:rFonts w:eastAsia="Calibri"/>
          <w:i/>
          <w:sz w:val="24"/>
          <w:szCs w:val="24"/>
          <w:lang w:eastAsia="ru-RU"/>
        </w:rPr>
        <w:t>после выполнения</w:t>
      </w:r>
      <w:r>
        <w:rPr>
          <w:rFonts w:eastAsia="Calibri"/>
          <w:i/>
          <w:sz w:val="24"/>
          <w:szCs w:val="24"/>
          <w:lang w:eastAsia="ru-RU"/>
        </w:rPr>
        <w:t xml:space="preserve"> всех</w:t>
      </w:r>
      <w:r w:rsidRPr="00430AE8">
        <w:rPr>
          <w:rFonts w:eastAsia="Calibri"/>
          <w:i/>
          <w:sz w:val="24"/>
          <w:szCs w:val="24"/>
          <w:lang w:eastAsia="ru-RU"/>
        </w:rPr>
        <w:t xml:space="preserve"> мероприятий:</w:t>
      </w:r>
    </w:p>
    <w:p w:rsidR="007750D2" w:rsidRDefault="007750D2" w:rsidP="007750D2">
      <w:pPr>
        <w:adjustRightInd w:val="0"/>
        <w:jc w:val="both"/>
        <w:rPr>
          <w:rFonts w:eastAsia="Calibri"/>
          <w:i/>
          <w:sz w:val="24"/>
          <w:szCs w:val="24"/>
          <w:lang w:eastAsia="ru-RU"/>
        </w:rPr>
      </w:pPr>
      <w:r w:rsidRPr="00322944">
        <w:rPr>
          <w:rFonts w:eastAsia="Calibri"/>
          <w:i/>
          <w:sz w:val="24"/>
          <w:szCs w:val="24"/>
          <w:u w:val="single"/>
          <w:lang w:eastAsia="ru-RU"/>
        </w:rPr>
        <w:t xml:space="preserve">Объект </w:t>
      </w:r>
      <w:r>
        <w:rPr>
          <w:rFonts w:eastAsia="Calibri"/>
          <w:i/>
          <w:sz w:val="24"/>
          <w:szCs w:val="24"/>
          <w:u w:val="single"/>
          <w:lang w:eastAsia="ru-RU"/>
        </w:rPr>
        <w:t xml:space="preserve">условно </w:t>
      </w:r>
      <w:r w:rsidRPr="00322944">
        <w:rPr>
          <w:rFonts w:eastAsia="Calibri"/>
          <w:i/>
          <w:sz w:val="24"/>
          <w:szCs w:val="24"/>
          <w:u w:val="single"/>
          <w:lang w:eastAsia="ru-RU"/>
        </w:rPr>
        <w:t xml:space="preserve">доступен для инвалидов на креслах-колясках </w:t>
      </w:r>
      <w:r>
        <w:rPr>
          <w:rFonts w:eastAsia="Calibri"/>
          <w:i/>
          <w:sz w:val="24"/>
          <w:szCs w:val="24"/>
          <w:u w:val="single"/>
          <w:lang w:eastAsia="ru-RU"/>
        </w:rPr>
        <w:t xml:space="preserve">и частично с </w:t>
      </w:r>
      <w:r w:rsidRPr="0055764B">
        <w:rPr>
          <w:rFonts w:eastAsia="Calibri"/>
          <w:i/>
          <w:sz w:val="24"/>
          <w:szCs w:val="24"/>
          <w:u w:val="single"/>
          <w:lang w:eastAsia="ru-RU"/>
        </w:rPr>
        <w:t>нарушением о</w:t>
      </w:r>
      <w:r>
        <w:rPr>
          <w:rFonts w:eastAsia="Calibri"/>
          <w:i/>
          <w:sz w:val="24"/>
          <w:szCs w:val="24"/>
          <w:u w:val="single"/>
          <w:lang w:eastAsia="ru-RU"/>
        </w:rPr>
        <w:t>порно-двигательного аппарата</w:t>
      </w:r>
      <w:r w:rsidRPr="00322944">
        <w:rPr>
          <w:rFonts w:eastAsia="Calibri"/>
          <w:i/>
          <w:sz w:val="24"/>
          <w:szCs w:val="24"/>
          <w:lang w:eastAsia="ru-RU"/>
        </w:rPr>
        <w:t>.</w:t>
      </w:r>
    </w:p>
    <w:p w:rsidR="000704F2" w:rsidRDefault="000704F2" w:rsidP="000704F2">
      <w:pPr>
        <w:adjustRightInd w:val="0"/>
        <w:jc w:val="both"/>
        <w:rPr>
          <w:rFonts w:eastAsia="Calibri"/>
          <w:i/>
          <w:sz w:val="24"/>
          <w:szCs w:val="24"/>
          <w:lang w:eastAsia="ru-RU"/>
        </w:rPr>
      </w:pPr>
      <w:r>
        <w:rPr>
          <w:rFonts w:eastAsia="Calibri"/>
          <w:i/>
          <w:sz w:val="24"/>
          <w:szCs w:val="24"/>
          <w:u w:val="single"/>
          <w:lang w:eastAsia="ru-RU"/>
        </w:rPr>
        <w:t xml:space="preserve">Объект доступен </w:t>
      </w:r>
      <w:r w:rsidRPr="0055764B">
        <w:rPr>
          <w:rFonts w:eastAsia="Calibri"/>
          <w:i/>
          <w:sz w:val="24"/>
          <w:szCs w:val="24"/>
          <w:u w:val="single"/>
          <w:lang w:eastAsia="ru-RU"/>
        </w:rPr>
        <w:t xml:space="preserve"> для инвалидов с</w:t>
      </w:r>
      <w:r w:rsidR="008527B4">
        <w:rPr>
          <w:rFonts w:eastAsia="Calibri"/>
          <w:i/>
          <w:sz w:val="24"/>
          <w:szCs w:val="24"/>
          <w:u w:val="single"/>
          <w:lang w:eastAsia="ru-RU"/>
        </w:rPr>
        <w:t xml:space="preserve"> </w:t>
      </w:r>
      <w:r w:rsidRPr="009467DD">
        <w:rPr>
          <w:rFonts w:eastAsia="Calibri"/>
          <w:i/>
          <w:sz w:val="24"/>
          <w:szCs w:val="24"/>
          <w:u w:val="single"/>
          <w:lang w:eastAsia="ru-RU"/>
        </w:rPr>
        <w:t>нарушение зрения и слуха.</w:t>
      </w:r>
    </w:p>
    <w:p w:rsidR="00A461E5" w:rsidRPr="00A461E5" w:rsidRDefault="00A461E5" w:rsidP="00957617">
      <w:pPr>
        <w:adjustRightInd w:val="0"/>
        <w:jc w:val="both"/>
        <w:rPr>
          <w:rFonts w:eastAsia="Calibri"/>
          <w:sz w:val="24"/>
          <w:szCs w:val="24"/>
          <w:lang w:eastAsia="ru-RU"/>
        </w:rPr>
      </w:pPr>
      <w:r w:rsidRPr="00A461E5">
        <w:rPr>
          <w:rFonts w:eastAsia="Calibri"/>
          <w:sz w:val="24"/>
          <w:szCs w:val="24"/>
          <w:lang w:eastAsia="ru-RU"/>
        </w:rPr>
        <w:t>Оценка результата исполнения программы, плана  (по  состоянию  доступности)</w:t>
      </w:r>
    </w:p>
    <w:p w:rsidR="000704F2" w:rsidRDefault="000704F2" w:rsidP="000704F2">
      <w:pPr>
        <w:adjustRightInd w:val="0"/>
        <w:jc w:val="both"/>
        <w:rPr>
          <w:sz w:val="24"/>
          <w:szCs w:val="24"/>
        </w:rPr>
      </w:pPr>
      <w:r w:rsidRPr="008D0A48">
        <w:rPr>
          <w:i/>
          <w:sz w:val="24"/>
          <w:szCs w:val="24"/>
          <w:u w:val="single"/>
        </w:rPr>
        <w:t>Оценка будет произведена после выполнения работ по адаптации объекта</w:t>
      </w:r>
      <w:r>
        <w:rPr>
          <w:sz w:val="24"/>
          <w:szCs w:val="24"/>
        </w:rPr>
        <w:t>.</w:t>
      </w:r>
    </w:p>
    <w:p w:rsidR="00A461E5" w:rsidRPr="00A461E5" w:rsidRDefault="00A461E5" w:rsidP="00957617">
      <w:pPr>
        <w:adjustRightInd w:val="0"/>
        <w:jc w:val="both"/>
        <w:rPr>
          <w:rFonts w:eastAsia="Calibri" w:cs="Courier New"/>
          <w:sz w:val="24"/>
          <w:szCs w:val="24"/>
          <w:lang w:eastAsia="ru-RU"/>
        </w:rPr>
      </w:pPr>
      <w:r w:rsidRPr="00A461E5">
        <w:rPr>
          <w:rFonts w:eastAsia="Calibri" w:cs="Courier New"/>
          <w:sz w:val="24"/>
          <w:szCs w:val="24"/>
          <w:lang w:eastAsia="ru-RU"/>
        </w:rPr>
        <w:t xml:space="preserve">4.4. Для принятия решения </w:t>
      </w:r>
      <w:r w:rsidRPr="00210516">
        <w:rPr>
          <w:rFonts w:eastAsia="Calibri" w:cs="Courier New"/>
          <w:b/>
          <w:sz w:val="24"/>
          <w:szCs w:val="24"/>
          <w:lang w:eastAsia="ru-RU"/>
        </w:rPr>
        <w:t>требуется</w:t>
      </w:r>
      <w:r w:rsidRPr="00A461E5">
        <w:rPr>
          <w:rFonts w:eastAsia="Calibri" w:cs="Courier New"/>
          <w:sz w:val="24"/>
          <w:szCs w:val="24"/>
          <w:lang w:eastAsia="ru-RU"/>
        </w:rPr>
        <w:t>, не требуется (</w:t>
      </w:r>
      <w:proofErr w:type="gramStart"/>
      <w:r w:rsidRPr="00A461E5">
        <w:rPr>
          <w:rFonts w:eastAsia="Calibri" w:cs="Courier New"/>
          <w:sz w:val="24"/>
          <w:szCs w:val="24"/>
          <w:lang w:eastAsia="ru-RU"/>
        </w:rPr>
        <w:t>нужное</w:t>
      </w:r>
      <w:proofErr w:type="gramEnd"/>
      <w:r w:rsidRPr="00A461E5">
        <w:rPr>
          <w:rFonts w:eastAsia="Calibri" w:cs="Courier New"/>
          <w:sz w:val="24"/>
          <w:szCs w:val="24"/>
          <w:lang w:eastAsia="ru-RU"/>
        </w:rPr>
        <w:t xml:space="preserve"> подчеркнуть):</w:t>
      </w:r>
    </w:p>
    <w:p w:rsidR="00A461E5" w:rsidRPr="00400668" w:rsidRDefault="00400668" w:rsidP="00400668">
      <w:pPr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4.4.1.Согласование на Комиссии </w:t>
      </w:r>
      <w:r w:rsidRPr="00400668">
        <w:rPr>
          <w:rFonts w:eastAsia="Calibri"/>
          <w:i/>
          <w:sz w:val="24"/>
          <w:szCs w:val="24"/>
          <w:lang w:eastAsia="ru-RU"/>
        </w:rPr>
        <w:t>(если она создана</w:t>
      </w:r>
      <w:r>
        <w:rPr>
          <w:rFonts w:eastAsia="Calibri"/>
          <w:sz w:val="24"/>
          <w:szCs w:val="24"/>
          <w:lang w:eastAsia="ru-RU"/>
        </w:rPr>
        <w:t xml:space="preserve">): </w:t>
      </w:r>
    </w:p>
    <w:p w:rsidR="00A461E5" w:rsidRPr="00A461E5" w:rsidRDefault="00A461E5" w:rsidP="00957617">
      <w:pPr>
        <w:adjustRightInd w:val="0"/>
        <w:jc w:val="both"/>
        <w:rPr>
          <w:rFonts w:eastAsia="Calibri" w:cs="Courier New"/>
          <w:sz w:val="24"/>
          <w:szCs w:val="24"/>
          <w:lang w:eastAsia="ru-RU"/>
        </w:rPr>
      </w:pPr>
      <w:r w:rsidRPr="00A461E5">
        <w:rPr>
          <w:rFonts w:eastAsia="Calibri" w:cs="Courier New"/>
          <w:sz w:val="24"/>
          <w:szCs w:val="24"/>
          <w:lang w:eastAsia="ru-RU"/>
        </w:rPr>
        <w:t>___________________________________________________________________________</w:t>
      </w:r>
      <w:r w:rsidR="00B403CE">
        <w:rPr>
          <w:rFonts w:eastAsia="Calibri" w:cs="Courier New"/>
          <w:sz w:val="24"/>
          <w:szCs w:val="24"/>
          <w:lang w:eastAsia="ru-RU"/>
        </w:rPr>
        <w:t>__</w:t>
      </w:r>
    </w:p>
    <w:p w:rsidR="00A461E5" w:rsidRPr="00A461E5" w:rsidRDefault="00A461E5" w:rsidP="00957617">
      <w:pPr>
        <w:adjustRightInd w:val="0"/>
        <w:jc w:val="both"/>
        <w:rPr>
          <w:rFonts w:eastAsia="Calibri" w:cs="Courier New"/>
          <w:sz w:val="24"/>
          <w:szCs w:val="24"/>
          <w:lang w:eastAsia="ru-RU"/>
        </w:rPr>
      </w:pPr>
      <w:proofErr w:type="gramStart"/>
      <w:r w:rsidRPr="00A461E5">
        <w:rPr>
          <w:rFonts w:eastAsia="Calibri" w:cs="Courier New"/>
          <w:sz w:val="24"/>
          <w:szCs w:val="24"/>
          <w:lang w:eastAsia="ru-RU"/>
        </w:rPr>
        <w:t>(наименование  Комиссии по координации деятельности в сфере обеспечения</w:t>
      </w:r>
      <w:proofErr w:type="gramEnd"/>
    </w:p>
    <w:p w:rsidR="00A461E5" w:rsidRDefault="00A461E5" w:rsidP="00957617">
      <w:pPr>
        <w:adjustRightInd w:val="0"/>
        <w:jc w:val="both"/>
        <w:rPr>
          <w:rFonts w:eastAsia="Calibri" w:cs="Courier New"/>
          <w:sz w:val="24"/>
          <w:szCs w:val="24"/>
          <w:lang w:eastAsia="ru-RU"/>
        </w:rPr>
      </w:pPr>
      <w:r w:rsidRPr="00A461E5">
        <w:rPr>
          <w:rFonts w:eastAsia="Calibri" w:cs="Courier New"/>
          <w:sz w:val="24"/>
          <w:szCs w:val="24"/>
          <w:lang w:eastAsia="ru-RU"/>
        </w:rPr>
        <w:t xml:space="preserve">       доступной среды жизнедеятельности для инвалидов и других МГН)</w:t>
      </w:r>
    </w:p>
    <w:p w:rsidR="00A461E5" w:rsidRPr="00A461E5" w:rsidRDefault="006F6BDC" w:rsidP="00957617">
      <w:pPr>
        <w:adjustRightInd w:val="0"/>
        <w:jc w:val="both"/>
        <w:rPr>
          <w:rFonts w:eastAsia="Calibri" w:cs="Courier New"/>
          <w:sz w:val="24"/>
          <w:szCs w:val="24"/>
          <w:lang w:eastAsia="ru-RU"/>
        </w:rPr>
      </w:pPr>
      <w:r>
        <w:rPr>
          <w:rFonts w:eastAsia="Calibri" w:cs="Courier New"/>
          <w:sz w:val="24"/>
          <w:szCs w:val="24"/>
          <w:lang w:eastAsia="ru-RU"/>
        </w:rPr>
        <w:t xml:space="preserve">4.4.2. </w:t>
      </w:r>
      <w:proofErr w:type="gramStart"/>
      <w:r>
        <w:rPr>
          <w:rFonts w:eastAsia="Calibri" w:cs="Courier New"/>
          <w:sz w:val="24"/>
          <w:szCs w:val="24"/>
          <w:lang w:eastAsia="ru-RU"/>
        </w:rPr>
        <w:t>С</w:t>
      </w:r>
      <w:r w:rsidR="00A461E5" w:rsidRPr="00A461E5">
        <w:rPr>
          <w:rFonts w:eastAsia="Calibri" w:cs="Courier New"/>
          <w:sz w:val="24"/>
          <w:szCs w:val="24"/>
          <w:lang w:eastAsia="ru-RU"/>
        </w:rPr>
        <w:t>огласование  работ  с  надзорными органами (в сфере проектирования</w:t>
      </w:r>
      <w:proofErr w:type="gramEnd"/>
    </w:p>
    <w:p w:rsidR="00C3660E" w:rsidRPr="00C3660E" w:rsidRDefault="00086E9C" w:rsidP="000D7E20">
      <w:pPr>
        <w:rPr>
          <w:sz w:val="24"/>
        </w:rPr>
      </w:pPr>
      <w:r>
        <w:rPr>
          <w:rFonts w:eastAsia="Calibri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85275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C3660E" w:rsidRPr="00C3660E">
        <w:rPr>
          <w:sz w:val="24"/>
        </w:rPr>
        <w:t>.</w:t>
      </w:r>
    </w:p>
    <w:sectPr w:rsidR="00C3660E" w:rsidRPr="00C3660E" w:rsidSect="00FF4E5B">
      <w:footerReference w:type="default" r:id="rId11"/>
      <w:endnotePr>
        <w:numFmt w:val="decimal"/>
      </w:endnotePr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0D3" w:rsidRDefault="00D000D3" w:rsidP="00A461E5">
      <w:r>
        <w:separator/>
      </w:r>
    </w:p>
  </w:endnote>
  <w:endnote w:type="continuationSeparator" w:id="0">
    <w:p w:rsidR="00D000D3" w:rsidRDefault="00D000D3" w:rsidP="00A4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0404768"/>
      <w:docPartObj>
        <w:docPartGallery w:val="Page Numbers (Bottom of Page)"/>
        <w:docPartUnique/>
      </w:docPartObj>
    </w:sdtPr>
    <w:sdtEndPr/>
    <w:sdtContent>
      <w:p w:rsidR="00976FA0" w:rsidRDefault="00425635">
        <w:pPr>
          <w:pStyle w:val="af1"/>
          <w:jc w:val="right"/>
        </w:pPr>
        <w:r>
          <w:fldChar w:fldCharType="begin"/>
        </w:r>
        <w:r w:rsidR="0043060A">
          <w:instrText>PAGE   \* MERGEFORMAT</w:instrText>
        </w:r>
        <w:r>
          <w:fldChar w:fldCharType="separate"/>
        </w:r>
        <w:r w:rsidR="00086E9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76FA0" w:rsidRDefault="00976FA0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0D3" w:rsidRDefault="00D000D3" w:rsidP="00A461E5">
      <w:r>
        <w:separator/>
      </w:r>
    </w:p>
  </w:footnote>
  <w:footnote w:type="continuationSeparator" w:id="0">
    <w:p w:rsidR="00D000D3" w:rsidRDefault="00D000D3" w:rsidP="00A46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4461"/>
    <w:multiLevelType w:val="hybridMultilevel"/>
    <w:tmpl w:val="99FA9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40702"/>
    <w:multiLevelType w:val="hybridMultilevel"/>
    <w:tmpl w:val="B746674E"/>
    <w:lvl w:ilvl="0" w:tplc="241C9C9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D244294"/>
    <w:multiLevelType w:val="hybridMultilevel"/>
    <w:tmpl w:val="D7381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B4F76"/>
    <w:multiLevelType w:val="hybridMultilevel"/>
    <w:tmpl w:val="4C92E1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13818"/>
    <w:multiLevelType w:val="multilevel"/>
    <w:tmpl w:val="467C57C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722527"/>
    <w:rsid w:val="00000CEB"/>
    <w:rsid w:val="00000D8E"/>
    <w:rsid w:val="00012DED"/>
    <w:rsid w:val="000209F6"/>
    <w:rsid w:val="00035258"/>
    <w:rsid w:val="00036FC6"/>
    <w:rsid w:val="000527E0"/>
    <w:rsid w:val="00053697"/>
    <w:rsid w:val="00053860"/>
    <w:rsid w:val="00053C03"/>
    <w:rsid w:val="00054046"/>
    <w:rsid w:val="000547F2"/>
    <w:rsid w:val="00064BC9"/>
    <w:rsid w:val="0006718C"/>
    <w:rsid w:val="000704F2"/>
    <w:rsid w:val="00071E98"/>
    <w:rsid w:val="0008072E"/>
    <w:rsid w:val="00086E9C"/>
    <w:rsid w:val="0009355A"/>
    <w:rsid w:val="000B2CE0"/>
    <w:rsid w:val="000D7E20"/>
    <w:rsid w:val="000E7697"/>
    <w:rsid w:val="000F5AB5"/>
    <w:rsid w:val="00104E43"/>
    <w:rsid w:val="00137650"/>
    <w:rsid w:val="00140C1D"/>
    <w:rsid w:val="001527C0"/>
    <w:rsid w:val="00154A23"/>
    <w:rsid w:val="00164CB1"/>
    <w:rsid w:val="001A2987"/>
    <w:rsid w:val="001F7C2F"/>
    <w:rsid w:val="00201C32"/>
    <w:rsid w:val="00204234"/>
    <w:rsid w:val="00210516"/>
    <w:rsid w:val="002154F7"/>
    <w:rsid w:val="002253AD"/>
    <w:rsid w:val="00227F52"/>
    <w:rsid w:val="00261508"/>
    <w:rsid w:val="002665F6"/>
    <w:rsid w:val="00272A45"/>
    <w:rsid w:val="00273E7F"/>
    <w:rsid w:val="00280ADD"/>
    <w:rsid w:val="00285F4E"/>
    <w:rsid w:val="00296AFF"/>
    <w:rsid w:val="002A2835"/>
    <w:rsid w:val="002A5B4A"/>
    <w:rsid w:val="002A630B"/>
    <w:rsid w:val="002B49B9"/>
    <w:rsid w:val="002B6510"/>
    <w:rsid w:val="002B71C7"/>
    <w:rsid w:val="002D09D6"/>
    <w:rsid w:val="002D5B84"/>
    <w:rsid w:val="002D752F"/>
    <w:rsid w:val="00322944"/>
    <w:rsid w:val="00323BEF"/>
    <w:rsid w:val="003323F2"/>
    <w:rsid w:val="00344953"/>
    <w:rsid w:val="00351281"/>
    <w:rsid w:val="00356AAD"/>
    <w:rsid w:val="003666C1"/>
    <w:rsid w:val="003875B4"/>
    <w:rsid w:val="003A6F4E"/>
    <w:rsid w:val="003B34D5"/>
    <w:rsid w:val="003D26D2"/>
    <w:rsid w:val="003E6A78"/>
    <w:rsid w:val="003F1595"/>
    <w:rsid w:val="00400668"/>
    <w:rsid w:val="00425635"/>
    <w:rsid w:val="0043060A"/>
    <w:rsid w:val="00430AE8"/>
    <w:rsid w:val="0043135C"/>
    <w:rsid w:val="00435501"/>
    <w:rsid w:val="00444130"/>
    <w:rsid w:val="0044543D"/>
    <w:rsid w:val="00450607"/>
    <w:rsid w:val="00460DCD"/>
    <w:rsid w:val="00462C7A"/>
    <w:rsid w:val="004716EC"/>
    <w:rsid w:val="00495C70"/>
    <w:rsid w:val="004B2429"/>
    <w:rsid w:val="004F067F"/>
    <w:rsid w:val="004F609B"/>
    <w:rsid w:val="00505CF3"/>
    <w:rsid w:val="0051297B"/>
    <w:rsid w:val="00527782"/>
    <w:rsid w:val="005441D0"/>
    <w:rsid w:val="005468A0"/>
    <w:rsid w:val="00546DD2"/>
    <w:rsid w:val="0055764B"/>
    <w:rsid w:val="00573682"/>
    <w:rsid w:val="00574DDB"/>
    <w:rsid w:val="005852BC"/>
    <w:rsid w:val="00586464"/>
    <w:rsid w:val="005F28DA"/>
    <w:rsid w:val="00632F35"/>
    <w:rsid w:val="006357C6"/>
    <w:rsid w:val="00652704"/>
    <w:rsid w:val="006548DD"/>
    <w:rsid w:val="00671817"/>
    <w:rsid w:val="00682731"/>
    <w:rsid w:val="0068431D"/>
    <w:rsid w:val="006902A0"/>
    <w:rsid w:val="00695CC3"/>
    <w:rsid w:val="006A7491"/>
    <w:rsid w:val="006B0B85"/>
    <w:rsid w:val="006B6F68"/>
    <w:rsid w:val="006F540F"/>
    <w:rsid w:val="006F6BDC"/>
    <w:rsid w:val="00700F84"/>
    <w:rsid w:val="007037AE"/>
    <w:rsid w:val="007053B5"/>
    <w:rsid w:val="007102FB"/>
    <w:rsid w:val="00710655"/>
    <w:rsid w:val="00713F47"/>
    <w:rsid w:val="00722527"/>
    <w:rsid w:val="0073614C"/>
    <w:rsid w:val="00751E36"/>
    <w:rsid w:val="00753A6A"/>
    <w:rsid w:val="00757F35"/>
    <w:rsid w:val="00760256"/>
    <w:rsid w:val="007603A5"/>
    <w:rsid w:val="00761EC7"/>
    <w:rsid w:val="007750D2"/>
    <w:rsid w:val="00776C16"/>
    <w:rsid w:val="00791998"/>
    <w:rsid w:val="007A31B4"/>
    <w:rsid w:val="007B5E67"/>
    <w:rsid w:val="007C6376"/>
    <w:rsid w:val="007D0321"/>
    <w:rsid w:val="007E7263"/>
    <w:rsid w:val="00827B22"/>
    <w:rsid w:val="00836847"/>
    <w:rsid w:val="0085164B"/>
    <w:rsid w:val="008527B4"/>
    <w:rsid w:val="00890580"/>
    <w:rsid w:val="008920A6"/>
    <w:rsid w:val="008B7DBC"/>
    <w:rsid w:val="008E0AF1"/>
    <w:rsid w:val="008E75C1"/>
    <w:rsid w:val="00906959"/>
    <w:rsid w:val="0091209E"/>
    <w:rsid w:val="009311AD"/>
    <w:rsid w:val="00940739"/>
    <w:rsid w:val="009465C9"/>
    <w:rsid w:val="00957617"/>
    <w:rsid w:val="00966B24"/>
    <w:rsid w:val="0097124E"/>
    <w:rsid w:val="00973E0D"/>
    <w:rsid w:val="00976FA0"/>
    <w:rsid w:val="00980116"/>
    <w:rsid w:val="00985EE1"/>
    <w:rsid w:val="009868EB"/>
    <w:rsid w:val="00986E6E"/>
    <w:rsid w:val="0099002B"/>
    <w:rsid w:val="00991D3A"/>
    <w:rsid w:val="009A1AAA"/>
    <w:rsid w:val="009C06DC"/>
    <w:rsid w:val="009F32D7"/>
    <w:rsid w:val="00A304D0"/>
    <w:rsid w:val="00A461E5"/>
    <w:rsid w:val="00A8040B"/>
    <w:rsid w:val="00A87C0D"/>
    <w:rsid w:val="00A93C2E"/>
    <w:rsid w:val="00AA032C"/>
    <w:rsid w:val="00AA3612"/>
    <w:rsid w:val="00AA6711"/>
    <w:rsid w:val="00AC02B3"/>
    <w:rsid w:val="00AC18E1"/>
    <w:rsid w:val="00AE2FD2"/>
    <w:rsid w:val="00AF244E"/>
    <w:rsid w:val="00B06EF1"/>
    <w:rsid w:val="00B27AA4"/>
    <w:rsid w:val="00B3564F"/>
    <w:rsid w:val="00B35946"/>
    <w:rsid w:val="00B403CE"/>
    <w:rsid w:val="00B4354F"/>
    <w:rsid w:val="00B43F55"/>
    <w:rsid w:val="00B65036"/>
    <w:rsid w:val="00B663F4"/>
    <w:rsid w:val="00B72738"/>
    <w:rsid w:val="00B840C6"/>
    <w:rsid w:val="00B853CC"/>
    <w:rsid w:val="00B96634"/>
    <w:rsid w:val="00BD0B0A"/>
    <w:rsid w:val="00BD692C"/>
    <w:rsid w:val="00BE15E1"/>
    <w:rsid w:val="00BE3CFE"/>
    <w:rsid w:val="00BE4BC5"/>
    <w:rsid w:val="00BE6A14"/>
    <w:rsid w:val="00BF0522"/>
    <w:rsid w:val="00C15753"/>
    <w:rsid w:val="00C327CA"/>
    <w:rsid w:val="00C3660E"/>
    <w:rsid w:val="00C40456"/>
    <w:rsid w:val="00C64218"/>
    <w:rsid w:val="00C74304"/>
    <w:rsid w:val="00C80F6D"/>
    <w:rsid w:val="00C91F36"/>
    <w:rsid w:val="00D000D3"/>
    <w:rsid w:val="00D1059C"/>
    <w:rsid w:val="00D215FD"/>
    <w:rsid w:val="00D237CB"/>
    <w:rsid w:val="00D3336C"/>
    <w:rsid w:val="00D46CEE"/>
    <w:rsid w:val="00D512C5"/>
    <w:rsid w:val="00D85D2A"/>
    <w:rsid w:val="00D85DBE"/>
    <w:rsid w:val="00D86F07"/>
    <w:rsid w:val="00D905C9"/>
    <w:rsid w:val="00D97EA8"/>
    <w:rsid w:val="00DC2A93"/>
    <w:rsid w:val="00DC36FA"/>
    <w:rsid w:val="00E111EF"/>
    <w:rsid w:val="00E134E4"/>
    <w:rsid w:val="00E20F08"/>
    <w:rsid w:val="00E30080"/>
    <w:rsid w:val="00E3363F"/>
    <w:rsid w:val="00E809C5"/>
    <w:rsid w:val="00E8360E"/>
    <w:rsid w:val="00EA5BC3"/>
    <w:rsid w:val="00EB6225"/>
    <w:rsid w:val="00EB7275"/>
    <w:rsid w:val="00EC7CA5"/>
    <w:rsid w:val="00ED051E"/>
    <w:rsid w:val="00F14889"/>
    <w:rsid w:val="00F53278"/>
    <w:rsid w:val="00F559D2"/>
    <w:rsid w:val="00F56B17"/>
    <w:rsid w:val="00F73E27"/>
    <w:rsid w:val="00F75935"/>
    <w:rsid w:val="00F8282B"/>
    <w:rsid w:val="00F853DF"/>
    <w:rsid w:val="00F92178"/>
    <w:rsid w:val="00FA1A0C"/>
    <w:rsid w:val="00FA57C5"/>
    <w:rsid w:val="00FA5DE3"/>
    <w:rsid w:val="00FB18B5"/>
    <w:rsid w:val="00FC57FE"/>
    <w:rsid w:val="00FF4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08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261508"/>
    <w:rPr>
      <w:sz w:val="32"/>
    </w:rPr>
  </w:style>
  <w:style w:type="character" w:customStyle="1" w:styleId="a4">
    <w:name w:val="Текст примечания Знак"/>
    <w:basedOn w:val="a0"/>
    <w:link w:val="a3"/>
    <w:uiPriority w:val="99"/>
    <w:rsid w:val="00261508"/>
    <w:rPr>
      <w:sz w:val="32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A461E5"/>
    <w:pPr>
      <w:autoSpaceDE/>
      <w:autoSpaceDN/>
    </w:pPr>
    <w:rPr>
      <w:rFonts w:ascii="Calibri" w:eastAsia="Calibri" w:hAnsi="Calibri"/>
    </w:rPr>
  </w:style>
  <w:style w:type="character" w:customStyle="1" w:styleId="a6">
    <w:name w:val="Текст сноски Знак"/>
    <w:basedOn w:val="a0"/>
    <w:link w:val="a5"/>
    <w:uiPriority w:val="99"/>
    <w:semiHidden/>
    <w:rsid w:val="00A461E5"/>
    <w:rPr>
      <w:rFonts w:ascii="Calibri" w:eastAsia="Calibri" w:hAnsi="Calibri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461E5"/>
    <w:rPr>
      <w:vertAlign w:val="superscript"/>
    </w:rPr>
  </w:style>
  <w:style w:type="paragraph" w:customStyle="1" w:styleId="ConsPlusNonformat">
    <w:name w:val="ConsPlusNonformat"/>
    <w:uiPriority w:val="99"/>
    <w:rsid w:val="00A461E5"/>
    <w:pPr>
      <w:autoSpaceDE w:val="0"/>
      <w:autoSpaceDN w:val="0"/>
      <w:adjustRightInd w:val="0"/>
      <w:spacing w:after="0" w:line="240" w:lineRule="auto"/>
    </w:pPr>
    <w:rPr>
      <w:rFonts w:ascii="Courier New" w:eastAsiaTheme="minorHAnsi" w:hAnsi="Courier New" w:cs="Courier New"/>
      <w:sz w:val="20"/>
      <w:szCs w:val="20"/>
    </w:rPr>
  </w:style>
  <w:style w:type="paragraph" w:styleId="a8">
    <w:name w:val="endnote text"/>
    <w:basedOn w:val="a"/>
    <w:link w:val="a9"/>
    <w:uiPriority w:val="99"/>
    <w:semiHidden/>
    <w:unhideWhenUsed/>
    <w:rsid w:val="0043135C"/>
  </w:style>
  <w:style w:type="character" w:customStyle="1" w:styleId="a9">
    <w:name w:val="Текст концевой сноски Знак"/>
    <w:basedOn w:val="a0"/>
    <w:link w:val="a8"/>
    <w:uiPriority w:val="99"/>
    <w:semiHidden/>
    <w:rsid w:val="0043135C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43135C"/>
    <w:rPr>
      <w:vertAlign w:val="superscript"/>
    </w:rPr>
  </w:style>
  <w:style w:type="paragraph" w:styleId="ab">
    <w:name w:val="List Paragraph"/>
    <w:basedOn w:val="a"/>
    <w:uiPriority w:val="34"/>
    <w:qFormat/>
    <w:rsid w:val="00FA5DE3"/>
    <w:pPr>
      <w:widowControl w:val="0"/>
      <w:autoSpaceDE/>
      <w:autoSpaceDN/>
      <w:spacing w:line="300" w:lineRule="auto"/>
      <w:ind w:left="720"/>
      <w:contextualSpacing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01C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1C32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F8282B"/>
    <w:rPr>
      <w:color w:val="56C7AA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C4045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40456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C4045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40456"/>
    <w:rPr>
      <w:sz w:val="20"/>
      <w:szCs w:val="20"/>
    </w:rPr>
  </w:style>
  <w:style w:type="paragraph" w:styleId="af3">
    <w:name w:val="No Spacing"/>
    <w:uiPriority w:val="1"/>
    <w:qFormat/>
    <w:rsid w:val="00400668"/>
    <w:pPr>
      <w:autoSpaceDE w:val="0"/>
      <w:autoSpaceDN w:val="0"/>
      <w:spacing w:after="0" w:line="240" w:lineRule="auto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7A31B4"/>
  </w:style>
  <w:style w:type="character" w:styleId="af4">
    <w:name w:val="Emphasis"/>
    <w:basedOn w:val="a0"/>
    <w:uiPriority w:val="20"/>
    <w:qFormat/>
    <w:rsid w:val="007A31B4"/>
    <w:rPr>
      <w:i/>
      <w:iCs/>
    </w:rPr>
  </w:style>
  <w:style w:type="character" w:styleId="af5">
    <w:name w:val="Strong"/>
    <w:basedOn w:val="a0"/>
    <w:uiPriority w:val="22"/>
    <w:qFormat/>
    <w:rsid w:val="00505C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508"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261508"/>
    <w:rPr>
      <w:sz w:val="32"/>
    </w:rPr>
  </w:style>
  <w:style w:type="character" w:customStyle="1" w:styleId="a4">
    <w:name w:val="Текст примечания Знак"/>
    <w:basedOn w:val="a0"/>
    <w:link w:val="a3"/>
    <w:uiPriority w:val="99"/>
    <w:rsid w:val="00261508"/>
    <w:rPr>
      <w:sz w:val="32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A461E5"/>
    <w:pPr>
      <w:autoSpaceDE/>
      <w:autoSpaceDN/>
    </w:pPr>
    <w:rPr>
      <w:rFonts w:ascii="Calibri" w:eastAsia="Calibri" w:hAnsi="Calibri"/>
    </w:rPr>
  </w:style>
  <w:style w:type="character" w:customStyle="1" w:styleId="a6">
    <w:name w:val="Текст сноски Знак"/>
    <w:basedOn w:val="a0"/>
    <w:link w:val="a5"/>
    <w:uiPriority w:val="99"/>
    <w:semiHidden/>
    <w:rsid w:val="00A461E5"/>
    <w:rPr>
      <w:rFonts w:ascii="Calibri" w:eastAsia="Calibri" w:hAnsi="Calibri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461E5"/>
    <w:rPr>
      <w:vertAlign w:val="superscript"/>
    </w:rPr>
  </w:style>
  <w:style w:type="paragraph" w:customStyle="1" w:styleId="ConsPlusNonformat">
    <w:name w:val="ConsPlusNonformat"/>
    <w:uiPriority w:val="99"/>
    <w:rsid w:val="00A461E5"/>
    <w:pPr>
      <w:autoSpaceDE w:val="0"/>
      <w:autoSpaceDN w:val="0"/>
      <w:adjustRightInd w:val="0"/>
      <w:spacing w:after="0" w:line="240" w:lineRule="auto"/>
    </w:pPr>
    <w:rPr>
      <w:rFonts w:ascii="Courier New" w:eastAsiaTheme="minorHAnsi" w:hAnsi="Courier New" w:cs="Courier New"/>
      <w:sz w:val="20"/>
      <w:szCs w:val="20"/>
    </w:rPr>
  </w:style>
  <w:style w:type="paragraph" w:styleId="a8">
    <w:name w:val="endnote text"/>
    <w:basedOn w:val="a"/>
    <w:link w:val="a9"/>
    <w:uiPriority w:val="99"/>
    <w:semiHidden/>
    <w:unhideWhenUsed/>
    <w:rsid w:val="0043135C"/>
  </w:style>
  <w:style w:type="character" w:customStyle="1" w:styleId="a9">
    <w:name w:val="Текст концевой сноски Знак"/>
    <w:basedOn w:val="a0"/>
    <w:link w:val="a8"/>
    <w:uiPriority w:val="99"/>
    <w:semiHidden/>
    <w:rsid w:val="0043135C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43135C"/>
    <w:rPr>
      <w:vertAlign w:val="superscript"/>
    </w:rPr>
  </w:style>
  <w:style w:type="paragraph" w:styleId="ab">
    <w:name w:val="List Paragraph"/>
    <w:basedOn w:val="a"/>
    <w:uiPriority w:val="34"/>
    <w:qFormat/>
    <w:rsid w:val="00FA5DE3"/>
    <w:pPr>
      <w:widowControl w:val="0"/>
      <w:autoSpaceDE/>
      <w:autoSpaceDN/>
      <w:spacing w:line="30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Воздушный поток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2FB2C-5587-49E5-9786-11764B267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perviy</dc:creator>
  <cp:lastModifiedBy>User</cp:lastModifiedBy>
  <cp:revision>55</cp:revision>
  <cp:lastPrinted>2017-11-28T07:54:00Z</cp:lastPrinted>
  <dcterms:created xsi:type="dcterms:W3CDTF">2017-02-16T10:54:00Z</dcterms:created>
  <dcterms:modified xsi:type="dcterms:W3CDTF">2017-11-29T06:43:00Z</dcterms:modified>
</cp:coreProperties>
</file>